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459" w:type="dxa"/>
        <w:tblLook w:val="01E0" w:firstRow="1" w:lastRow="1" w:firstColumn="1" w:lastColumn="1" w:noHBand="0" w:noVBand="0"/>
      </w:tblPr>
      <w:tblGrid>
        <w:gridCol w:w="9908"/>
        <w:gridCol w:w="222"/>
        <w:gridCol w:w="222"/>
      </w:tblGrid>
      <w:tr w:rsidR="00657130" w:rsidRPr="007D1C6B" w14:paraId="0163D405" w14:textId="77777777" w:rsidTr="00C91EF2">
        <w:tc>
          <w:tcPr>
            <w:tcW w:w="5295" w:type="dxa"/>
            <w:shd w:val="clear" w:color="auto" w:fill="auto"/>
          </w:tcPr>
          <w:tbl>
            <w:tblPr>
              <w:tblpPr w:leftFromText="180" w:rightFromText="180" w:horzAnchor="margin" w:tblpY="435"/>
              <w:tblOverlap w:val="never"/>
              <w:tblW w:w="10312" w:type="dxa"/>
              <w:tblLook w:val="01E0" w:firstRow="1" w:lastRow="1" w:firstColumn="1" w:lastColumn="1" w:noHBand="0" w:noVBand="0"/>
            </w:tblPr>
            <w:tblGrid>
              <w:gridCol w:w="5637"/>
              <w:gridCol w:w="4675"/>
            </w:tblGrid>
            <w:tr w:rsidR="00514345" w:rsidRPr="007D1C6B" w14:paraId="3E7B63F3" w14:textId="77777777" w:rsidTr="00C66B5A">
              <w:trPr>
                <w:trHeight w:val="2268"/>
              </w:trPr>
              <w:tc>
                <w:tcPr>
                  <w:tcW w:w="5637" w:type="dxa"/>
                  <w:shd w:val="clear" w:color="auto" w:fill="auto"/>
                </w:tcPr>
                <w:p w14:paraId="2F77BB37" w14:textId="77777777" w:rsidR="00514345" w:rsidRDefault="00514345" w:rsidP="00411D9B">
                  <w:pPr>
                    <w:rPr>
                      <w:b/>
                      <w:color w:val="000000"/>
                      <w:sz w:val="22"/>
                      <w:szCs w:val="22"/>
                    </w:rPr>
                  </w:pPr>
                </w:p>
                <w:p w14:paraId="1A010200" w14:textId="6AEA0968" w:rsidR="00C66B5A" w:rsidRPr="007D1C6B" w:rsidRDefault="00C66B5A" w:rsidP="00411D9B">
                  <w:pPr>
                    <w:rPr>
                      <w:b/>
                      <w:color w:val="000000"/>
                      <w:sz w:val="22"/>
                      <w:szCs w:val="22"/>
                    </w:rPr>
                  </w:pPr>
                </w:p>
              </w:tc>
              <w:tc>
                <w:tcPr>
                  <w:tcW w:w="4675" w:type="dxa"/>
                  <w:shd w:val="clear" w:color="auto" w:fill="auto"/>
                </w:tcPr>
                <w:p w14:paraId="33B6671C" w14:textId="77777777" w:rsidR="00514345" w:rsidRPr="0047468A" w:rsidRDefault="00514345" w:rsidP="009A5D12">
                  <w:pPr>
                    <w:ind w:right="-108"/>
                    <w:jc w:val="both"/>
                    <w:rPr>
                      <w:b/>
                      <w:bCs/>
                      <w:color w:val="000000"/>
                      <w:sz w:val="22"/>
                      <w:szCs w:val="22"/>
                    </w:rPr>
                  </w:pPr>
                  <w:r w:rsidRPr="0047468A">
                    <w:rPr>
                      <w:b/>
                      <w:bCs/>
                      <w:color w:val="000000"/>
                      <w:sz w:val="22"/>
                      <w:szCs w:val="22"/>
                    </w:rPr>
                    <w:t>УТВЕРЖДАЮ:</w:t>
                  </w:r>
                </w:p>
                <w:p w14:paraId="779E5DFB" w14:textId="77777777" w:rsidR="00514345" w:rsidRPr="0047468A" w:rsidRDefault="00514345" w:rsidP="009A5D12">
                  <w:pPr>
                    <w:ind w:right="-108"/>
                    <w:jc w:val="both"/>
                    <w:rPr>
                      <w:b/>
                      <w:bCs/>
                      <w:color w:val="000000"/>
                      <w:sz w:val="22"/>
                      <w:szCs w:val="22"/>
                    </w:rPr>
                  </w:pPr>
                </w:p>
                <w:p w14:paraId="11886AF6" w14:textId="77777777" w:rsidR="0047468A" w:rsidRPr="0047468A" w:rsidRDefault="0047468A" w:rsidP="0047468A">
                  <w:pPr>
                    <w:ind w:right="-108"/>
                    <w:jc w:val="both"/>
                    <w:rPr>
                      <w:color w:val="000000"/>
                      <w:sz w:val="22"/>
                      <w:szCs w:val="22"/>
                    </w:rPr>
                  </w:pPr>
                  <w:r w:rsidRPr="0047468A">
                    <w:rPr>
                      <w:color w:val="000000"/>
                      <w:sz w:val="22"/>
                      <w:szCs w:val="22"/>
                    </w:rPr>
                    <w:t>Заместитель Генерального директора -</w:t>
                  </w:r>
                </w:p>
                <w:p w14:paraId="397C0DC0" w14:textId="77777777" w:rsidR="00514345" w:rsidRPr="0047468A" w:rsidRDefault="00D8075C" w:rsidP="009A5D12">
                  <w:pPr>
                    <w:ind w:right="-108"/>
                    <w:jc w:val="both"/>
                    <w:rPr>
                      <w:b/>
                      <w:color w:val="000000"/>
                      <w:sz w:val="22"/>
                      <w:szCs w:val="22"/>
                    </w:rPr>
                  </w:pPr>
                  <w:r>
                    <w:rPr>
                      <w:color w:val="000000"/>
                      <w:sz w:val="22"/>
                      <w:szCs w:val="22"/>
                    </w:rPr>
                    <w:t>г</w:t>
                  </w:r>
                  <w:r w:rsidR="0047468A" w:rsidRPr="0047468A">
                    <w:rPr>
                      <w:color w:val="000000"/>
                      <w:sz w:val="22"/>
                      <w:szCs w:val="22"/>
                    </w:rPr>
                    <w:t>лавный геолог АО «</w:t>
                  </w:r>
                  <w:proofErr w:type="spellStart"/>
                  <w:r w:rsidR="0047468A" w:rsidRPr="0047468A">
                    <w:rPr>
                      <w:color w:val="000000"/>
                      <w:sz w:val="22"/>
                      <w:szCs w:val="22"/>
                    </w:rPr>
                    <w:t>Комнедра</w:t>
                  </w:r>
                  <w:proofErr w:type="spellEnd"/>
                  <w:r w:rsidR="0047468A" w:rsidRPr="0047468A">
                    <w:rPr>
                      <w:color w:val="000000"/>
                      <w:sz w:val="22"/>
                      <w:szCs w:val="22"/>
                    </w:rPr>
                    <w:t>»</w:t>
                  </w:r>
                </w:p>
                <w:p w14:paraId="672842EF" w14:textId="77777777" w:rsidR="00514345" w:rsidRPr="0047468A" w:rsidRDefault="00514345" w:rsidP="009A5D12">
                  <w:pPr>
                    <w:ind w:right="-108"/>
                    <w:jc w:val="both"/>
                    <w:rPr>
                      <w:b/>
                      <w:color w:val="000000"/>
                      <w:sz w:val="22"/>
                      <w:szCs w:val="22"/>
                    </w:rPr>
                  </w:pPr>
                </w:p>
                <w:p w14:paraId="0E9CAFE8" w14:textId="77777777" w:rsidR="00514345" w:rsidRPr="0047468A" w:rsidRDefault="00514345" w:rsidP="009A5D12">
                  <w:pPr>
                    <w:ind w:right="-108"/>
                    <w:jc w:val="both"/>
                    <w:rPr>
                      <w:b/>
                      <w:color w:val="000000"/>
                      <w:sz w:val="22"/>
                      <w:szCs w:val="22"/>
                    </w:rPr>
                  </w:pPr>
                  <w:r w:rsidRPr="0047468A">
                    <w:rPr>
                      <w:color w:val="000000"/>
                      <w:sz w:val="22"/>
                      <w:szCs w:val="22"/>
                    </w:rPr>
                    <w:t>__________________</w:t>
                  </w:r>
                  <w:r w:rsidRPr="0047468A">
                    <w:rPr>
                      <w:b/>
                      <w:color w:val="000000"/>
                      <w:sz w:val="22"/>
                      <w:szCs w:val="22"/>
                    </w:rPr>
                    <w:t xml:space="preserve"> </w:t>
                  </w:r>
                  <w:r w:rsidR="0047468A" w:rsidRPr="0047468A">
                    <w:rPr>
                      <w:color w:val="000000"/>
                      <w:sz w:val="22"/>
                      <w:szCs w:val="22"/>
                    </w:rPr>
                    <w:t>Н.И. Ковтунов</w:t>
                  </w:r>
                </w:p>
                <w:p w14:paraId="2C150C08" w14:textId="77777777" w:rsidR="00514345" w:rsidRPr="007D1C6B" w:rsidRDefault="00514345" w:rsidP="00411D9B">
                  <w:pPr>
                    <w:ind w:right="-108"/>
                    <w:jc w:val="both"/>
                    <w:rPr>
                      <w:b/>
                      <w:color w:val="000000"/>
                      <w:sz w:val="22"/>
                      <w:szCs w:val="22"/>
                    </w:rPr>
                  </w:pPr>
                  <w:r w:rsidRPr="0047468A">
                    <w:rPr>
                      <w:color w:val="000000"/>
                      <w:sz w:val="22"/>
                      <w:szCs w:val="22"/>
                    </w:rPr>
                    <w:t xml:space="preserve">"_____"_______________ </w:t>
                  </w:r>
                  <w:proofErr w:type="gramStart"/>
                  <w:r w:rsidRPr="0047468A">
                    <w:rPr>
                      <w:color w:val="000000"/>
                      <w:sz w:val="22"/>
                      <w:szCs w:val="22"/>
                    </w:rPr>
                    <w:t>2024  г.</w:t>
                  </w:r>
                  <w:proofErr w:type="gramEnd"/>
                </w:p>
              </w:tc>
            </w:tr>
          </w:tbl>
          <w:p w14:paraId="1EB64156" w14:textId="74FF640B" w:rsidR="00657130" w:rsidRPr="00170CD2" w:rsidRDefault="00C66B5A" w:rsidP="00C66B5A">
            <w:pPr>
              <w:ind w:left="374"/>
              <w:jc w:val="right"/>
              <w:rPr>
                <w:b/>
                <w:color w:val="000000"/>
                <w:sz w:val="26"/>
                <w:szCs w:val="26"/>
              </w:rPr>
            </w:pPr>
            <w:r w:rsidRPr="00170CD2">
              <w:rPr>
                <w:b/>
                <w:color w:val="000000"/>
                <w:sz w:val="26"/>
                <w:szCs w:val="26"/>
              </w:rPr>
              <w:t>Приложение 3</w:t>
            </w:r>
          </w:p>
        </w:tc>
        <w:tc>
          <w:tcPr>
            <w:tcW w:w="236" w:type="dxa"/>
            <w:shd w:val="clear" w:color="auto" w:fill="auto"/>
          </w:tcPr>
          <w:p w14:paraId="50F554D6" w14:textId="77777777" w:rsidR="00657130" w:rsidRPr="007D1C6B" w:rsidRDefault="00657130" w:rsidP="00FE672E">
            <w:pPr>
              <w:jc w:val="center"/>
              <w:rPr>
                <w:b/>
                <w:color w:val="000000"/>
              </w:rPr>
            </w:pPr>
          </w:p>
        </w:tc>
        <w:tc>
          <w:tcPr>
            <w:tcW w:w="4675" w:type="dxa"/>
            <w:shd w:val="clear" w:color="auto" w:fill="auto"/>
          </w:tcPr>
          <w:p w14:paraId="6EC4725A" w14:textId="77777777" w:rsidR="007E5227" w:rsidRPr="007D1C6B" w:rsidRDefault="007E5227" w:rsidP="0040300B">
            <w:pPr>
              <w:ind w:right="-108"/>
              <w:jc w:val="both"/>
              <w:rPr>
                <w:b/>
                <w:color w:val="000000"/>
              </w:rPr>
            </w:pPr>
          </w:p>
        </w:tc>
      </w:tr>
    </w:tbl>
    <w:p w14:paraId="6DC977E4" w14:textId="77777777" w:rsidR="00657130" w:rsidRPr="007D1C6B" w:rsidRDefault="00657130" w:rsidP="00657130">
      <w:pPr>
        <w:jc w:val="center"/>
        <w:rPr>
          <w:b/>
        </w:rPr>
      </w:pPr>
    </w:p>
    <w:p w14:paraId="650948E2" w14:textId="77777777" w:rsidR="00657130" w:rsidRDefault="00657130" w:rsidP="00657130">
      <w:pPr>
        <w:jc w:val="center"/>
        <w:rPr>
          <w:b/>
        </w:rPr>
      </w:pPr>
    </w:p>
    <w:p w14:paraId="303DF06D" w14:textId="77777777" w:rsidR="00514345" w:rsidRDefault="00514345" w:rsidP="00592231">
      <w:pPr>
        <w:pStyle w:val="a5"/>
        <w:spacing w:after="0"/>
        <w:ind w:firstLine="709"/>
        <w:jc w:val="center"/>
        <w:rPr>
          <w:b/>
          <w:sz w:val="28"/>
        </w:rPr>
      </w:pPr>
    </w:p>
    <w:p w14:paraId="533D55C5" w14:textId="77777777" w:rsidR="00657130" w:rsidRPr="003F7F0A" w:rsidRDefault="00657130" w:rsidP="00592231">
      <w:pPr>
        <w:pStyle w:val="a5"/>
        <w:spacing w:after="0"/>
        <w:ind w:firstLine="709"/>
        <w:jc w:val="center"/>
        <w:rPr>
          <w:b/>
          <w:sz w:val="28"/>
        </w:rPr>
      </w:pPr>
      <w:r w:rsidRPr="003F7F0A">
        <w:rPr>
          <w:b/>
          <w:sz w:val="28"/>
        </w:rPr>
        <w:t>ГЕОЛОГО-ТЕХНИЧЕСКОЕ ЗАДАНИЕ И</w:t>
      </w:r>
    </w:p>
    <w:p w14:paraId="73104E0A" w14:textId="77777777" w:rsidR="00657130" w:rsidRDefault="00657130" w:rsidP="00592231">
      <w:pPr>
        <w:pStyle w:val="a5"/>
        <w:spacing w:after="0"/>
        <w:ind w:firstLine="709"/>
        <w:jc w:val="center"/>
        <w:rPr>
          <w:b/>
          <w:sz w:val="28"/>
        </w:rPr>
      </w:pPr>
      <w:r w:rsidRPr="003F7F0A">
        <w:rPr>
          <w:b/>
          <w:sz w:val="28"/>
        </w:rPr>
        <w:t>ПРОГРАММА РАБОТ</w:t>
      </w:r>
    </w:p>
    <w:p w14:paraId="538ECFEA" w14:textId="77777777" w:rsidR="00592231" w:rsidRPr="003F7F0A" w:rsidRDefault="00592231" w:rsidP="00592231">
      <w:pPr>
        <w:pStyle w:val="a5"/>
        <w:spacing w:after="0"/>
        <w:ind w:firstLine="709"/>
        <w:jc w:val="center"/>
        <w:rPr>
          <w:b/>
          <w:sz w:val="28"/>
        </w:rPr>
      </w:pPr>
    </w:p>
    <w:p w14:paraId="28CB2EA2" w14:textId="41E8D281" w:rsidR="00657130" w:rsidRPr="00EC374A" w:rsidRDefault="00657130" w:rsidP="007D1C6B">
      <w:pPr>
        <w:pStyle w:val="3"/>
        <w:suppressAutoHyphens/>
        <w:spacing w:after="0"/>
        <w:ind w:firstLine="709"/>
        <w:jc w:val="center"/>
        <w:rPr>
          <w:b/>
          <w:sz w:val="24"/>
          <w:szCs w:val="24"/>
        </w:rPr>
      </w:pPr>
      <w:r w:rsidRPr="00EC374A">
        <w:rPr>
          <w:b/>
          <w:sz w:val="24"/>
          <w:szCs w:val="24"/>
        </w:rPr>
        <w:t>«</w:t>
      </w:r>
      <w:r w:rsidR="003040FB" w:rsidRPr="00EC374A">
        <w:rPr>
          <w:b/>
          <w:sz w:val="24"/>
          <w:szCs w:val="24"/>
        </w:rPr>
        <w:t xml:space="preserve">Проведение геофизических исследований при </w:t>
      </w:r>
      <w:r w:rsidR="00771835" w:rsidRPr="00EC374A">
        <w:rPr>
          <w:b/>
          <w:sz w:val="24"/>
          <w:szCs w:val="24"/>
        </w:rPr>
        <w:t>бурении</w:t>
      </w:r>
      <w:r w:rsidR="003040FB" w:rsidRPr="00EC374A">
        <w:rPr>
          <w:b/>
          <w:sz w:val="24"/>
          <w:szCs w:val="24"/>
        </w:rPr>
        <w:t xml:space="preserve"> </w:t>
      </w:r>
      <w:r w:rsidR="00C277B0">
        <w:rPr>
          <w:b/>
          <w:sz w:val="24"/>
          <w:szCs w:val="24"/>
        </w:rPr>
        <w:t xml:space="preserve">скважин </w:t>
      </w:r>
      <w:r w:rsidR="00791862" w:rsidRPr="00EC374A">
        <w:rPr>
          <w:b/>
          <w:sz w:val="24"/>
          <w:szCs w:val="24"/>
        </w:rPr>
        <w:t>на месторождени</w:t>
      </w:r>
      <w:r w:rsidR="008707AE">
        <w:rPr>
          <w:b/>
          <w:sz w:val="24"/>
          <w:szCs w:val="24"/>
        </w:rPr>
        <w:t>ях</w:t>
      </w:r>
      <w:r w:rsidR="00C277B0">
        <w:rPr>
          <w:b/>
          <w:sz w:val="24"/>
          <w:szCs w:val="24"/>
        </w:rPr>
        <w:t xml:space="preserve"> и лицензионных участках</w:t>
      </w:r>
      <w:r w:rsidR="00791862" w:rsidRPr="00EC374A">
        <w:rPr>
          <w:b/>
          <w:sz w:val="24"/>
          <w:szCs w:val="24"/>
        </w:rPr>
        <w:t xml:space="preserve"> </w:t>
      </w:r>
      <w:r w:rsidR="00C277B0">
        <w:rPr>
          <w:b/>
          <w:sz w:val="24"/>
          <w:szCs w:val="24"/>
        </w:rPr>
        <w:t>АО «</w:t>
      </w:r>
      <w:proofErr w:type="spellStart"/>
      <w:r w:rsidR="00C277B0">
        <w:rPr>
          <w:b/>
          <w:sz w:val="24"/>
          <w:szCs w:val="24"/>
        </w:rPr>
        <w:t>Комнедра</w:t>
      </w:r>
      <w:proofErr w:type="spellEnd"/>
      <w:r w:rsidRPr="00EC374A">
        <w:rPr>
          <w:b/>
          <w:sz w:val="24"/>
          <w:szCs w:val="24"/>
        </w:rPr>
        <w:t>»</w:t>
      </w:r>
      <w:r w:rsidR="00C66B5A">
        <w:rPr>
          <w:b/>
          <w:sz w:val="24"/>
          <w:szCs w:val="24"/>
        </w:rPr>
        <w:t xml:space="preserve"> в 2025г»</w:t>
      </w:r>
    </w:p>
    <w:p w14:paraId="15C8C28A" w14:textId="77777777" w:rsidR="00592231" w:rsidRPr="00487E2A" w:rsidRDefault="00592231" w:rsidP="00592231">
      <w:pPr>
        <w:pStyle w:val="3"/>
        <w:suppressAutoHyphens/>
        <w:spacing w:after="0"/>
        <w:ind w:firstLine="709"/>
        <w:jc w:val="center"/>
        <w:rPr>
          <w:b/>
          <w:sz w:val="28"/>
          <w:szCs w:val="28"/>
        </w:rPr>
      </w:pPr>
    </w:p>
    <w:p w14:paraId="51DBD8C3" w14:textId="77777777" w:rsidR="00657130" w:rsidRDefault="00657130" w:rsidP="00592231">
      <w:pPr>
        <w:numPr>
          <w:ilvl w:val="0"/>
          <w:numId w:val="5"/>
        </w:numPr>
        <w:ind w:left="0" w:firstLine="709"/>
        <w:jc w:val="both"/>
        <w:rPr>
          <w:b/>
          <w:bCs/>
        </w:rPr>
      </w:pPr>
      <w:r>
        <w:rPr>
          <w:b/>
          <w:bCs/>
        </w:rPr>
        <w:t>Цель работы и решаемые задачи</w:t>
      </w:r>
    </w:p>
    <w:p w14:paraId="7A178641" w14:textId="77777777" w:rsidR="00D8075C" w:rsidRDefault="00657130" w:rsidP="00592231">
      <w:pPr>
        <w:ind w:firstLine="709"/>
        <w:jc w:val="both"/>
      </w:pPr>
      <w:r w:rsidRPr="00080403">
        <w:t>Целью планируемых работ по тематике «</w:t>
      </w:r>
      <w:r w:rsidR="00663B12">
        <w:t xml:space="preserve">Геофизические </w:t>
      </w:r>
      <w:r w:rsidR="00D53AD5">
        <w:t>исследования</w:t>
      </w:r>
      <w:r w:rsidR="00D53AD5" w:rsidRPr="00D53AD5">
        <w:t xml:space="preserve"> при бурении</w:t>
      </w:r>
      <w:r w:rsidR="00F8408A">
        <w:t xml:space="preserve"> э</w:t>
      </w:r>
      <w:r w:rsidR="00663B12" w:rsidRPr="00663B12">
        <w:t>ксплуатационных скважин</w:t>
      </w:r>
      <w:r w:rsidRPr="00080403">
        <w:t xml:space="preserve">» является проведение исследований </w:t>
      </w:r>
      <w:r w:rsidR="005B041F" w:rsidRPr="005B041F">
        <w:t xml:space="preserve">для осуществления контроля </w:t>
      </w:r>
      <w:r w:rsidR="00590235">
        <w:t>за</w:t>
      </w:r>
      <w:r w:rsidR="005B041F">
        <w:t xml:space="preserve"> состоянием скважины на всех этапах ее строительства,</w:t>
      </w:r>
      <w:r w:rsidR="00635038">
        <w:t xml:space="preserve"> траекторией </w:t>
      </w:r>
      <w:r w:rsidR="00590235">
        <w:t>ствола скважины</w:t>
      </w:r>
      <w:r w:rsidR="005B041F" w:rsidRPr="005B041F">
        <w:t xml:space="preserve">, </w:t>
      </w:r>
      <w:r w:rsidR="007E54CA" w:rsidRPr="005B041F">
        <w:t>качеств</w:t>
      </w:r>
      <w:r w:rsidR="00FF1D54">
        <w:t>а</w:t>
      </w:r>
      <w:r w:rsidR="007E54CA" w:rsidRPr="005B041F">
        <w:t xml:space="preserve"> цементирования скважин, изучения геологического разреза</w:t>
      </w:r>
      <w:r w:rsidR="00D8075C">
        <w:t>.</w:t>
      </w:r>
      <w:r w:rsidR="007E54CA" w:rsidRPr="005B041F">
        <w:t xml:space="preserve"> </w:t>
      </w:r>
    </w:p>
    <w:p w14:paraId="73866E83" w14:textId="77777777" w:rsidR="005B041F" w:rsidRDefault="005B041F" w:rsidP="00592231">
      <w:pPr>
        <w:ind w:firstLine="709"/>
        <w:jc w:val="both"/>
      </w:pPr>
      <w:r w:rsidRPr="00C429F4">
        <w:t>ГИС решают комплекс геологических и технологических задач, направленных на обеспечение безаварийной проводки скважин, оперативное выделение в разрезе персп</w:t>
      </w:r>
      <w:r w:rsidR="00C429F4" w:rsidRPr="00C429F4">
        <w:t>ективных на нефть и газ пластов</w:t>
      </w:r>
      <w:r w:rsidRPr="00C429F4">
        <w:t xml:space="preserve">, определения </w:t>
      </w:r>
      <w:r w:rsidR="000A098D">
        <w:t>качеств</w:t>
      </w:r>
      <w:r w:rsidR="00662E54">
        <w:t>а</w:t>
      </w:r>
      <w:r w:rsidR="000A098D">
        <w:t xml:space="preserve"> цементирования скважин</w:t>
      </w:r>
      <w:r w:rsidRPr="00C429F4">
        <w:t>.</w:t>
      </w:r>
    </w:p>
    <w:p w14:paraId="074A7E05" w14:textId="77777777" w:rsidR="005B041F" w:rsidRDefault="005B041F" w:rsidP="00592231">
      <w:pPr>
        <w:ind w:firstLine="709"/>
        <w:jc w:val="both"/>
      </w:pPr>
      <w:r>
        <w:t>Комплекс ГИС включает в себя электрические, электромагнитные, радиоактивные, акустические методы исследования скважин</w:t>
      </w:r>
      <w:r w:rsidR="000A098D">
        <w:t>.</w:t>
      </w:r>
    </w:p>
    <w:p w14:paraId="4FD144FB" w14:textId="77777777" w:rsidR="00847344" w:rsidRDefault="00847344" w:rsidP="00592231">
      <w:pPr>
        <w:ind w:firstLine="709"/>
        <w:jc w:val="both"/>
      </w:pPr>
    </w:p>
    <w:p w14:paraId="2A502FBF" w14:textId="77777777" w:rsidR="00657130" w:rsidRDefault="00657130" w:rsidP="00592231">
      <w:pPr>
        <w:numPr>
          <w:ilvl w:val="0"/>
          <w:numId w:val="5"/>
        </w:numPr>
        <w:ind w:left="0" w:firstLine="709"/>
        <w:jc w:val="both"/>
        <w:rPr>
          <w:b/>
          <w:bCs/>
        </w:rPr>
      </w:pPr>
      <w:r>
        <w:rPr>
          <w:b/>
          <w:bCs/>
        </w:rPr>
        <w:t>Организация работ</w:t>
      </w:r>
    </w:p>
    <w:p w14:paraId="61446EB4" w14:textId="77777777" w:rsidR="00657130" w:rsidRDefault="00657130" w:rsidP="00592231">
      <w:pPr>
        <w:ind w:firstLine="709"/>
        <w:jc w:val="both"/>
      </w:pPr>
      <w:r>
        <w:t xml:space="preserve">Работы по проведению </w:t>
      </w:r>
      <w:r w:rsidR="00341BEC">
        <w:t>г</w:t>
      </w:r>
      <w:r w:rsidR="00341BEC" w:rsidRPr="00341BEC">
        <w:t>еофизически</w:t>
      </w:r>
      <w:r w:rsidR="00341BEC">
        <w:t>х</w:t>
      </w:r>
      <w:r w:rsidR="00341BEC" w:rsidRPr="00341BEC">
        <w:t xml:space="preserve"> исследовани</w:t>
      </w:r>
      <w:r w:rsidR="00341BEC">
        <w:t>й</w:t>
      </w:r>
      <w:r w:rsidR="00341BEC" w:rsidRPr="00341BEC">
        <w:t xml:space="preserve"> при </w:t>
      </w:r>
      <w:r w:rsidR="00D8075C">
        <w:t>бурении</w:t>
      </w:r>
      <w:r w:rsidR="00341BEC" w:rsidRPr="00341BEC">
        <w:t xml:space="preserve"> скважин</w:t>
      </w:r>
      <w:r>
        <w:t xml:space="preserve"> организу</w:t>
      </w:r>
      <w:r w:rsidR="00D8075C">
        <w:t>ю</w:t>
      </w:r>
      <w:r>
        <w:t xml:space="preserve">т </w:t>
      </w:r>
      <w:r w:rsidR="00995107">
        <w:rPr>
          <w:color w:val="000000"/>
        </w:rPr>
        <w:t>АО «</w:t>
      </w:r>
      <w:proofErr w:type="spellStart"/>
      <w:r w:rsidR="00995107">
        <w:rPr>
          <w:color w:val="000000"/>
        </w:rPr>
        <w:t>Комнедра</w:t>
      </w:r>
      <w:proofErr w:type="spellEnd"/>
      <w:r w:rsidR="00995107">
        <w:rPr>
          <w:color w:val="000000"/>
        </w:rPr>
        <w:t>»</w:t>
      </w:r>
      <w:r>
        <w:t xml:space="preserve">, выступающее в роли Заказчика и </w:t>
      </w:r>
      <w:r w:rsidR="003A504E">
        <w:t>предприятие,</w:t>
      </w:r>
      <w:r>
        <w:t xml:space="preserve"> выступающее в роли Исполнителя.</w:t>
      </w:r>
    </w:p>
    <w:p w14:paraId="1957D1B3" w14:textId="77777777" w:rsidR="00E770CD" w:rsidRDefault="00E770CD" w:rsidP="00592231">
      <w:pPr>
        <w:ind w:firstLine="709"/>
        <w:jc w:val="both"/>
      </w:pPr>
    </w:p>
    <w:p w14:paraId="59147F7E" w14:textId="77777777" w:rsidR="00657130" w:rsidRDefault="00657130" w:rsidP="00592231">
      <w:pPr>
        <w:numPr>
          <w:ilvl w:val="0"/>
          <w:numId w:val="5"/>
        </w:numPr>
        <w:ind w:left="0" w:firstLine="709"/>
        <w:jc w:val="both"/>
        <w:rPr>
          <w:b/>
          <w:bCs/>
        </w:rPr>
      </w:pPr>
      <w:r>
        <w:rPr>
          <w:b/>
          <w:bCs/>
        </w:rPr>
        <w:t>Программа работ</w:t>
      </w:r>
    </w:p>
    <w:p w14:paraId="026BD8D9" w14:textId="77777777" w:rsidR="001B2243" w:rsidRDefault="00657130" w:rsidP="00592231">
      <w:pPr>
        <w:ind w:firstLine="709"/>
        <w:jc w:val="both"/>
      </w:pPr>
      <w:r>
        <w:t xml:space="preserve">Провести </w:t>
      </w:r>
      <w:r w:rsidR="0006508B" w:rsidRPr="0006508B">
        <w:t>геофизически</w:t>
      </w:r>
      <w:r w:rsidR="0006508B">
        <w:t>е исследования</w:t>
      </w:r>
      <w:r w:rsidR="001B2243">
        <w:t xml:space="preserve"> на </w:t>
      </w:r>
      <w:r w:rsidR="00FF1D54">
        <w:t>скважинах</w:t>
      </w:r>
      <w:r>
        <w:t xml:space="preserve"> </w:t>
      </w:r>
      <w:r w:rsidR="00995107">
        <w:rPr>
          <w:color w:val="000000"/>
        </w:rPr>
        <w:t>АО «</w:t>
      </w:r>
      <w:proofErr w:type="spellStart"/>
      <w:r w:rsidR="00995107">
        <w:rPr>
          <w:color w:val="000000"/>
        </w:rPr>
        <w:t>Комнедра</w:t>
      </w:r>
      <w:proofErr w:type="spellEnd"/>
      <w:r w:rsidR="00995107">
        <w:rPr>
          <w:color w:val="000000"/>
        </w:rPr>
        <w:t>»</w:t>
      </w:r>
      <w:r w:rsidR="001B2243">
        <w:rPr>
          <w:color w:val="000000"/>
        </w:rPr>
        <w:t>:</w:t>
      </w:r>
    </w:p>
    <w:p w14:paraId="7E6AA8A9" w14:textId="77777777" w:rsidR="0026448C" w:rsidRDefault="00657130" w:rsidP="00592231">
      <w:pPr>
        <w:ind w:firstLine="709"/>
        <w:jc w:val="both"/>
      </w:pPr>
      <w:r>
        <w:t>Наименование и количество планируе</w:t>
      </w:r>
      <w:r w:rsidR="004D3C72">
        <w:t>мых работ указано в таблиц</w:t>
      </w:r>
      <w:r w:rsidR="00A71D75">
        <w:t xml:space="preserve">е </w:t>
      </w:r>
      <w:r w:rsidR="004D3C72">
        <w:t>1.</w:t>
      </w:r>
    </w:p>
    <w:p w14:paraId="5CD56590" w14:textId="77777777" w:rsidR="00D50F34" w:rsidRDefault="00D50F34" w:rsidP="00592231">
      <w:pPr>
        <w:ind w:firstLine="709"/>
        <w:jc w:val="both"/>
      </w:pPr>
    </w:p>
    <w:p w14:paraId="01A63423" w14:textId="77777777" w:rsidR="00071BF7" w:rsidRPr="00DB5686" w:rsidRDefault="00071BF7" w:rsidP="007D1C6B">
      <w:pPr>
        <w:tabs>
          <w:tab w:val="left" w:pos="284"/>
          <w:tab w:val="left" w:pos="709"/>
        </w:tabs>
        <w:spacing w:before="120" w:line="276" w:lineRule="auto"/>
        <w:ind w:left="426"/>
        <w:rPr>
          <w:b/>
        </w:rPr>
      </w:pPr>
      <w:r w:rsidRPr="00DB5686">
        <w:rPr>
          <w:b/>
        </w:rPr>
        <w:t>3.1. Исследования в</w:t>
      </w:r>
      <w:r w:rsidRPr="00DB5686">
        <w:rPr>
          <w:bCs/>
        </w:rPr>
        <w:t xml:space="preserve"> </w:t>
      </w:r>
      <w:r w:rsidRPr="00DB5686">
        <w:rPr>
          <w:b/>
        </w:rPr>
        <w:t>открытом стволе:</w:t>
      </w:r>
    </w:p>
    <w:p w14:paraId="602AC8A0" w14:textId="77777777" w:rsidR="00071BF7" w:rsidRPr="00DB5686" w:rsidRDefault="00071BF7" w:rsidP="00DB5686">
      <w:pPr>
        <w:ind w:firstLine="709"/>
        <w:jc w:val="both"/>
        <w:rPr>
          <w:b/>
          <w:bCs/>
        </w:rPr>
      </w:pPr>
      <w:r w:rsidRPr="00DB5686">
        <w:rPr>
          <w:b/>
        </w:rPr>
        <w:t>Основные задачи ГИС:</w:t>
      </w:r>
    </w:p>
    <w:p w14:paraId="645F9EE1" w14:textId="77777777" w:rsidR="00071BF7" w:rsidRPr="00DB5686" w:rsidRDefault="00071BF7" w:rsidP="00DB5686">
      <w:pPr>
        <w:numPr>
          <w:ilvl w:val="0"/>
          <w:numId w:val="8"/>
        </w:numPr>
        <w:ind w:left="0" w:firstLine="709"/>
        <w:jc w:val="both"/>
      </w:pPr>
      <w:r w:rsidRPr="00DB5686">
        <w:rPr>
          <w:bCs/>
        </w:rPr>
        <w:t>Литологическое и стратиграфическое расчленение разреза;</w:t>
      </w:r>
      <w:r w:rsidRPr="00DB5686">
        <w:t xml:space="preserve"> выделение коллекторов нефти и газа, изучение их неоднородностей, оценка эффективных толщин; выявление реперных горизонтов</w:t>
      </w:r>
    </w:p>
    <w:p w14:paraId="435F139A" w14:textId="77777777" w:rsidR="00071BF7" w:rsidRPr="00DB5686" w:rsidRDefault="00071BF7" w:rsidP="00DB5686">
      <w:pPr>
        <w:numPr>
          <w:ilvl w:val="0"/>
          <w:numId w:val="8"/>
        </w:numPr>
        <w:ind w:left="0" w:firstLine="709"/>
        <w:jc w:val="both"/>
        <w:rPr>
          <w:bCs/>
        </w:rPr>
      </w:pPr>
      <w:r w:rsidRPr="00DB5686">
        <w:rPr>
          <w:bCs/>
        </w:rPr>
        <w:t>Определение различными методами коллекторских свойств пород:</w:t>
      </w:r>
    </w:p>
    <w:p w14:paraId="317FCA12" w14:textId="77777777" w:rsidR="00071BF7" w:rsidRPr="00DB5686" w:rsidRDefault="00071BF7" w:rsidP="00A71D75">
      <w:pPr>
        <w:numPr>
          <w:ilvl w:val="0"/>
          <w:numId w:val="9"/>
        </w:numPr>
        <w:ind w:left="0" w:firstLine="1418"/>
        <w:jc w:val="both"/>
        <w:rPr>
          <w:bCs/>
        </w:rPr>
      </w:pPr>
      <w:r w:rsidRPr="00DB5686">
        <w:rPr>
          <w:bCs/>
        </w:rPr>
        <w:t>пористости</w:t>
      </w:r>
    </w:p>
    <w:p w14:paraId="0E77E730" w14:textId="77777777" w:rsidR="00071BF7" w:rsidRPr="00DB5686" w:rsidRDefault="00071BF7" w:rsidP="00A71D75">
      <w:pPr>
        <w:numPr>
          <w:ilvl w:val="0"/>
          <w:numId w:val="9"/>
        </w:numPr>
        <w:ind w:left="0" w:firstLine="1418"/>
        <w:jc w:val="both"/>
        <w:rPr>
          <w:bCs/>
        </w:rPr>
      </w:pPr>
      <w:r w:rsidRPr="00DB5686">
        <w:rPr>
          <w:bCs/>
        </w:rPr>
        <w:t>проницаемости</w:t>
      </w:r>
    </w:p>
    <w:p w14:paraId="28ECDD54" w14:textId="77777777" w:rsidR="00071BF7" w:rsidRPr="00DB5686" w:rsidRDefault="00071BF7" w:rsidP="00A71D75">
      <w:pPr>
        <w:numPr>
          <w:ilvl w:val="0"/>
          <w:numId w:val="9"/>
        </w:numPr>
        <w:ind w:left="0" w:firstLine="1418"/>
        <w:jc w:val="both"/>
        <w:rPr>
          <w:bCs/>
        </w:rPr>
      </w:pPr>
      <w:r w:rsidRPr="00DB5686">
        <w:rPr>
          <w:bCs/>
        </w:rPr>
        <w:t>глинистости</w:t>
      </w:r>
    </w:p>
    <w:p w14:paraId="21F39E88" w14:textId="77777777" w:rsidR="00071BF7" w:rsidRPr="00DB5686" w:rsidRDefault="00071BF7" w:rsidP="00A71D75">
      <w:pPr>
        <w:numPr>
          <w:ilvl w:val="0"/>
          <w:numId w:val="9"/>
        </w:numPr>
        <w:ind w:left="0" w:firstLine="1418"/>
        <w:jc w:val="both"/>
        <w:rPr>
          <w:bCs/>
        </w:rPr>
      </w:pPr>
      <w:proofErr w:type="spellStart"/>
      <w:r w:rsidRPr="00DB5686">
        <w:rPr>
          <w:bCs/>
        </w:rPr>
        <w:t>нефтегазонасыщенности</w:t>
      </w:r>
      <w:proofErr w:type="spellEnd"/>
    </w:p>
    <w:p w14:paraId="1A159808" w14:textId="77777777" w:rsidR="00071BF7" w:rsidRPr="00DB5686" w:rsidRDefault="00071BF7" w:rsidP="00A71D75">
      <w:pPr>
        <w:numPr>
          <w:ilvl w:val="0"/>
          <w:numId w:val="9"/>
        </w:numPr>
        <w:ind w:left="0" w:firstLine="1418"/>
        <w:jc w:val="both"/>
        <w:rPr>
          <w:bCs/>
        </w:rPr>
      </w:pPr>
      <w:r w:rsidRPr="00DB5686">
        <w:rPr>
          <w:bCs/>
        </w:rPr>
        <w:t xml:space="preserve">остаточной </w:t>
      </w:r>
      <w:proofErr w:type="spellStart"/>
      <w:r w:rsidRPr="00DB5686">
        <w:rPr>
          <w:bCs/>
        </w:rPr>
        <w:t>водонасыщенности</w:t>
      </w:r>
      <w:proofErr w:type="spellEnd"/>
    </w:p>
    <w:p w14:paraId="49762F77" w14:textId="77777777" w:rsidR="00071BF7" w:rsidRPr="00DB5686" w:rsidRDefault="00071BF7" w:rsidP="00A71D75">
      <w:pPr>
        <w:numPr>
          <w:ilvl w:val="0"/>
          <w:numId w:val="9"/>
        </w:numPr>
        <w:ind w:left="0" w:firstLine="1418"/>
        <w:jc w:val="both"/>
        <w:rPr>
          <w:bCs/>
        </w:rPr>
      </w:pPr>
      <w:r w:rsidRPr="00DB5686">
        <w:rPr>
          <w:bCs/>
        </w:rPr>
        <w:t>плотности</w:t>
      </w:r>
    </w:p>
    <w:p w14:paraId="5607C9C9" w14:textId="77777777" w:rsidR="00071BF7" w:rsidRPr="00DB5686" w:rsidRDefault="00071BF7" w:rsidP="00DB5686">
      <w:pPr>
        <w:numPr>
          <w:ilvl w:val="0"/>
          <w:numId w:val="10"/>
        </w:numPr>
        <w:ind w:left="0" w:firstLine="709"/>
        <w:jc w:val="both"/>
        <w:rPr>
          <w:bCs/>
        </w:rPr>
      </w:pPr>
      <w:r w:rsidRPr="00DB5686">
        <w:rPr>
          <w:bCs/>
        </w:rPr>
        <w:lastRenderedPageBreak/>
        <w:t>Оценка характера насыщения коллекторов</w:t>
      </w:r>
    </w:p>
    <w:p w14:paraId="03D510E5" w14:textId="77777777" w:rsidR="00071BF7" w:rsidRPr="00DB5686" w:rsidRDefault="00071BF7" w:rsidP="00DB5686">
      <w:pPr>
        <w:numPr>
          <w:ilvl w:val="0"/>
          <w:numId w:val="10"/>
        </w:numPr>
        <w:ind w:left="0" w:firstLine="709"/>
        <w:jc w:val="both"/>
        <w:rPr>
          <w:bCs/>
        </w:rPr>
      </w:pPr>
      <w:r w:rsidRPr="00DB5686">
        <w:rPr>
          <w:bCs/>
        </w:rPr>
        <w:t>Оценка траектории наклонно-направленных и горизонтальных скважин</w:t>
      </w:r>
    </w:p>
    <w:p w14:paraId="1FF5D1BF" w14:textId="77777777" w:rsidR="00071BF7" w:rsidRDefault="00071BF7" w:rsidP="00DB5686">
      <w:pPr>
        <w:numPr>
          <w:ilvl w:val="0"/>
          <w:numId w:val="10"/>
        </w:numPr>
        <w:ind w:left="0" w:firstLine="709"/>
        <w:jc w:val="both"/>
        <w:rPr>
          <w:bCs/>
        </w:rPr>
      </w:pPr>
      <w:r w:rsidRPr="00DB5686">
        <w:rPr>
          <w:bCs/>
        </w:rPr>
        <w:t>Оценка диаметров скважин</w:t>
      </w:r>
    </w:p>
    <w:p w14:paraId="347C5AD6" w14:textId="77777777" w:rsidR="00E770CD" w:rsidRPr="00DB5686" w:rsidRDefault="00E770CD" w:rsidP="00514345">
      <w:pPr>
        <w:ind w:left="709"/>
        <w:jc w:val="both"/>
        <w:rPr>
          <w:bCs/>
        </w:rPr>
      </w:pPr>
    </w:p>
    <w:p w14:paraId="21B5A467" w14:textId="77777777" w:rsidR="00071BF7" w:rsidRPr="00DB5686" w:rsidRDefault="00071BF7" w:rsidP="00DB5686">
      <w:pPr>
        <w:ind w:firstLine="709"/>
        <w:jc w:val="both"/>
        <w:rPr>
          <w:b/>
          <w:bCs/>
        </w:rPr>
      </w:pPr>
      <w:r w:rsidRPr="00DB5686">
        <w:rPr>
          <w:b/>
          <w:bCs/>
        </w:rPr>
        <w:t>Дополнительные задачи ГИС:</w:t>
      </w:r>
    </w:p>
    <w:p w14:paraId="5070C308" w14:textId="77777777" w:rsidR="00071BF7" w:rsidRPr="00DB5686" w:rsidRDefault="00071BF7" w:rsidP="00DB5686">
      <w:pPr>
        <w:numPr>
          <w:ilvl w:val="0"/>
          <w:numId w:val="11"/>
        </w:numPr>
        <w:ind w:left="0" w:firstLine="709"/>
        <w:jc w:val="both"/>
        <w:rPr>
          <w:b/>
        </w:rPr>
      </w:pPr>
      <w:r w:rsidRPr="00DB5686">
        <w:t>Выделение коллекторов в тонкослоистом разрезе</w:t>
      </w:r>
    </w:p>
    <w:p w14:paraId="10F6EBEA" w14:textId="77777777" w:rsidR="00071BF7" w:rsidRPr="00DB5686" w:rsidRDefault="00071BF7" w:rsidP="00DB5686">
      <w:pPr>
        <w:numPr>
          <w:ilvl w:val="0"/>
          <w:numId w:val="11"/>
        </w:numPr>
        <w:ind w:left="0" w:firstLine="709"/>
        <w:jc w:val="both"/>
        <w:rPr>
          <w:b/>
          <w:bCs/>
        </w:rPr>
      </w:pPr>
      <w:r w:rsidRPr="00DB5686">
        <w:t>Количественные оценки параметров сложных коллекторов (трещинных, кавернозных и т.д.)</w:t>
      </w:r>
    </w:p>
    <w:p w14:paraId="6BC539F6" w14:textId="77777777" w:rsidR="00071BF7" w:rsidRPr="00DB5686" w:rsidRDefault="00071BF7" w:rsidP="00DB5686">
      <w:pPr>
        <w:widowControl w:val="0"/>
        <w:numPr>
          <w:ilvl w:val="0"/>
          <w:numId w:val="11"/>
        </w:numPr>
        <w:overflowPunct w:val="0"/>
        <w:autoSpaceDE w:val="0"/>
        <w:autoSpaceDN w:val="0"/>
        <w:adjustRightInd w:val="0"/>
        <w:ind w:left="0" w:firstLine="709"/>
        <w:jc w:val="both"/>
      </w:pPr>
      <w:r w:rsidRPr="00DB5686">
        <w:t>Определение литологического состава, условий формирования, фациальной принадлежности и структурных элементов отложений</w:t>
      </w:r>
    </w:p>
    <w:p w14:paraId="084D76ED" w14:textId="77777777" w:rsidR="00071BF7" w:rsidRPr="00DB5686" w:rsidRDefault="00071BF7" w:rsidP="00DB5686">
      <w:pPr>
        <w:widowControl w:val="0"/>
        <w:numPr>
          <w:ilvl w:val="0"/>
          <w:numId w:val="11"/>
        </w:numPr>
        <w:overflowPunct w:val="0"/>
        <w:autoSpaceDE w:val="0"/>
        <w:autoSpaceDN w:val="0"/>
        <w:adjustRightInd w:val="0"/>
        <w:ind w:left="0" w:firstLine="709"/>
        <w:jc w:val="both"/>
      </w:pPr>
      <w:r w:rsidRPr="00DB5686">
        <w:t>Оценка подвижных, остаточных флюидов коллекторов и фазовых проницаемостей для нефти и воды</w:t>
      </w:r>
    </w:p>
    <w:p w14:paraId="1ED80C96" w14:textId="77777777" w:rsidR="00071BF7" w:rsidRPr="00DB5686" w:rsidRDefault="00071BF7" w:rsidP="00DB5686">
      <w:pPr>
        <w:widowControl w:val="0"/>
        <w:numPr>
          <w:ilvl w:val="0"/>
          <w:numId w:val="11"/>
        </w:numPr>
        <w:overflowPunct w:val="0"/>
        <w:autoSpaceDE w:val="0"/>
        <w:autoSpaceDN w:val="0"/>
        <w:adjustRightInd w:val="0"/>
        <w:ind w:left="0" w:firstLine="709"/>
        <w:jc w:val="both"/>
      </w:pPr>
      <w:r w:rsidRPr="00DB5686">
        <w:t>Регистрация продольных, поперечных волн, оценка «акустической» пористости, механических свойств пород и направлений стрессов</w:t>
      </w:r>
    </w:p>
    <w:p w14:paraId="61678997" w14:textId="77777777" w:rsidR="00071BF7" w:rsidRPr="00DB5686" w:rsidRDefault="00071BF7" w:rsidP="00DB5686">
      <w:pPr>
        <w:widowControl w:val="0"/>
        <w:numPr>
          <w:ilvl w:val="0"/>
          <w:numId w:val="11"/>
        </w:numPr>
        <w:overflowPunct w:val="0"/>
        <w:autoSpaceDE w:val="0"/>
        <w:autoSpaceDN w:val="0"/>
        <w:adjustRightInd w:val="0"/>
        <w:ind w:left="0" w:firstLine="709"/>
        <w:jc w:val="both"/>
      </w:pPr>
      <w:r w:rsidRPr="00DB5686">
        <w:t>Оценка пластового давления, насыщенности и проницаемости коллекторов по результатам испытаний в открытом стволе</w:t>
      </w:r>
    </w:p>
    <w:p w14:paraId="5C166169" w14:textId="77777777" w:rsidR="00071BF7" w:rsidRPr="00DB5686" w:rsidRDefault="00071BF7" w:rsidP="00DB5686">
      <w:pPr>
        <w:widowControl w:val="0"/>
        <w:numPr>
          <w:ilvl w:val="0"/>
          <w:numId w:val="11"/>
        </w:numPr>
        <w:overflowPunct w:val="0"/>
        <w:autoSpaceDE w:val="0"/>
        <w:autoSpaceDN w:val="0"/>
        <w:adjustRightInd w:val="0"/>
        <w:ind w:left="0" w:firstLine="709"/>
        <w:jc w:val="both"/>
      </w:pPr>
      <w:r w:rsidRPr="00DB5686">
        <w:t xml:space="preserve">Выделение </w:t>
      </w:r>
      <w:proofErr w:type="spellStart"/>
      <w:r w:rsidRPr="00DB5686">
        <w:t>газонасыщенных</w:t>
      </w:r>
      <w:proofErr w:type="spellEnd"/>
      <w:r w:rsidRPr="00DB5686">
        <w:t xml:space="preserve"> коллекторов</w:t>
      </w:r>
    </w:p>
    <w:p w14:paraId="61A3E723" w14:textId="77777777" w:rsidR="00071BF7" w:rsidRPr="00DB5686" w:rsidRDefault="00071BF7" w:rsidP="00DB5686">
      <w:pPr>
        <w:numPr>
          <w:ilvl w:val="0"/>
          <w:numId w:val="11"/>
        </w:numPr>
        <w:ind w:left="0" w:firstLine="709"/>
        <w:jc w:val="both"/>
        <w:rPr>
          <w:b/>
          <w:bCs/>
        </w:rPr>
      </w:pPr>
      <w:r w:rsidRPr="00DB5686">
        <w:t>Изучение геометрии ствола скважины</w:t>
      </w:r>
    </w:p>
    <w:p w14:paraId="67E71C6E" w14:textId="77777777" w:rsidR="00071BF7" w:rsidRPr="00E770CD" w:rsidRDefault="00071BF7" w:rsidP="00DB5686">
      <w:pPr>
        <w:numPr>
          <w:ilvl w:val="0"/>
          <w:numId w:val="11"/>
        </w:numPr>
        <w:ind w:left="0" w:firstLine="709"/>
        <w:jc w:val="both"/>
        <w:rPr>
          <w:b/>
          <w:bCs/>
        </w:rPr>
      </w:pPr>
      <w:r w:rsidRPr="00DB5686">
        <w:t>Опробование пластов, отбор проб</w:t>
      </w:r>
    </w:p>
    <w:p w14:paraId="283A8553" w14:textId="77777777" w:rsidR="00E770CD" w:rsidRPr="00DB5686" w:rsidRDefault="00E770CD" w:rsidP="00AD1422">
      <w:pPr>
        <w:ind w:left="709"/>
        <w:jc w:val="both"/>
        <w:rPr>
          <w:b/>
          <w:bCs/>
        </w:rPr>
      </w:pPr>
    </w:p>
    <w:p w14:paraId="68198110" w14:textId="77777777" w:rsidR="00071BF7" w:rsidRPr="00DB5686" w:rsidRDefault="00071BF7" w:rsidP="00DB5686">
      <w:pPr>
        <w:ind w:firstLine="709"/>
        <w:jc w:val="both"/>
        <w:rPr>
          <w:b/>
          <w:bCs/>
        </w:rPr>
      </w:pPr>
      <w:r w:rsidRPr="00DB5686">
        <w:rPr>
          <w:b/>
          <w:bCs/>
        </w:rPr>
        <w:t>Программное обеспечение ГИС:</w:t>
      </w:r>
    </w:p>
    <w:p w14:paraId="357940B1" w14:textId="77777777" w:rsidR="00071BF7" w:rsidRPr="00DB5686" w:rsidRDefault="00071BF7" w:rsidP="00DB5686">
      <w:pPr>
        <w:ind w:firstLine="709"/>
        <w:jc w:val="both"/>
        <w:rPr>
          <w:bCs/>
        </w:rPr>
      </w:pPr>
      <w:r w:rsidRPr="00DB5686">
        <w:rPr>
          <w:bCs/>
        </w:rPr>
        <w:t>Используемые при решении задач программные средства для обработки и интерпретации данных должны иметь</w:t>
      </w:r>
      <w:r w:rsidR="00590235">
        <w:rPr>
          <w:bCs/>
        </w:rPr>
        <w:t>:</w:t>
      </w:r>
    </w:p>
    <w:p w14:paraId="07B3A623" w14:textId="77777777" w:rsidR="00071BF7" w:rsidRPr="00DB5686" w:rsidRDefault="00071BF7" w:rsidP="00DB5686">
      <w:pPr>
        <w:numPr>
          <w:ilvl w:val="0"/>
          <w:numId w:val="12"/>
        </w:numPr>
        <w:ind w:left="0" w:firstLine="709"/>
        <w:jc w:val="both"/>
        <w:rPr>
          <w:b/>
        </w:rPr>
      </w:pPr>
      <w:r w:rsidRPr="00DB5686">
        <w:rPr>
          <w:bCs/>
        </w:rPr>
        <w:t xml:space="preserve">Возможность проведения поточечной и </w:t>
      </w:r>
      <w:proofErr w:type="spellStart"/>
      <w:r w:rsidRPr="00DB5686">
        <w:rPr>
          <w:bCs/>
        </w:rPr>
        <w:t>попластовой</w:t>
      </w:r>
      <w:proofErr w:type="spellEnd"/>
      <w:r w:rsidRPr="00DB5686">
        <w:rPr>
          <w:bCs/>
        </w:rPr>
        <w:t xml:space="preserve"> интерпретации;</w:t>
      </w:r>
    </w:p>
    <w:p w14:paraId="11F94C68" w14:textId="77777777" w:rsidR="00071BF7" w:rsidRPr="00DB5686" w:rsidRDefault="00071BF7" w:rsidP="00DB5686">
      <w:pPr>
        <w:numPr>
          <w:ilvl w:val="0"/>
          <w:numId w:val="12"/>
        </w:numPr>
        <w:ind w:left="0" w:firstLine="709"/>
        <w:jc w:val="both"/>
        <w:rPr>
          <w:b/>
        </w:rPr>
      </w:pPr>
      <w:r w:rsidRPr="00DB5686">
        <w:rPr>
          <w:bCs/>
        </w:rPr>
        <w:t>Возможность производства интерпретационных диаграмм;</w:t>
      </w:r>
    </w:p>
    <w:p w14:paraId="23F4F465" w14:textId="77777777" w:rsidR="00071BF7" w:rsidRPr="00DB5686" w:rsidRDefault="00071BF7" w:rsidP="00DB5686">
      <w:pPr>
        <w:numPr>
          <w:ilvl w:val="0"/>
          <w:numId w:val="12"/>
        </w:numPr>
        <w:ind w:left="0" w:firstLine="709"/>
        <w:jc w:val="both"/>
        <w:rPr>
          <w:b/>
        </w:rPr>
      </w:pPr>
      <w:r w:rsidRPr="00DB5686">
        <w:t xml:space="preserve">Возможность выдачи </w:t>
      </w:r>
      <w:proofErr w:type="spellStart"/>
      <w:r w:rsidRPr="00DB5686">
        <w:t>попластовых</w:t>
      </w:r>
      <w:proofErr w:type="spellEnd"/>
      <w:r w:rsidRPr="00DB5686">
        <w:t xml:space="preserve"> заключений со всеми необходимыми коэффициентами ФЕС</w:t>
      </w:r>
    </w:p>
    <w:p w14:paraId="07508C87" w14:textId="77777777" w:rsidR="00071BF7" w:rsidRPr="00AD1422" w:rsidRDefault="00071BF7" w:rsidP="00DB5686">
      <w:pPr>
        <w:numPr>
          <w:ilvl w:val="0"/>
          <w:numId w:val="12"/>
        </w:numPr>
        <w:ind w:left="0" w:firstLine="709"/>
        <w:jc w:val="both"/>
        <w:rPr>
          <w:b/>
        </w:rPr>
      </w:pPr>
      <w:r w:rsidRPr="00DB5686">
        <w:t>Возможность для решения задач сбора, регистрации, визуализации, обработки, интерпретации и передачи геофизической информации.</w:t>
      </w:r>
    </w:p>
    <w:p w14:paraId="382BD59C" w14:textId="77777777" w:rsidR="00AD1422" w:rsidRPr="00DB5686" w:rsidRDefault="00AD1422" w:rsidP="00AD1422">
      <w:pPr>
        <w:ind w:left="709"/>
        <w:jc w:val="both"/>
        <w:rPr>
          <w:b/>
        </w:rPr>
      </w:pPr>
    </w:p>
    <w:p w14:paraId="04AE8EDA" w14:textId="77777777" w:rsidR="00071BF7" w:rsidRPr="00DB5686" w:rsidRDefault="00071BF7" w:rsidP="00DB5686">
      <w:pPr>
        <w:ind w:firstLine="709"/>
        <w:jc w:val="both"/>
        <w:rPr>
          <w:b/>
          <w:bCs/>
        </w:rPr>
      </w:pPr>
      <w:r w:rsidRPr="00DB5686">
        <w:rPr>
          <w:b/>
          <w:bCs/>
        </w:rPr>
        <w:t>Технические средства ГИС:</w:t>
      </w:r>
    </w:p>
    <w:p w14:paraId="37AAF81E" w14:textId="77777777" w:rsidR="00071BF7" w:rsidRPr="00DB5686" w:rsidRDefault="00071BF7" w:rsidP="00DB5686">
      <w:pPr>
        <w:ind w:firstLine="709"/>
        <w:jc w:val="both"/>
      </w:pPr>
      <w:r w:rsidRPr="00DB5686">
        <w:rPr>
          <w:bCs/>
        </w:rPr>
        <w:t>Исполнитель обязан проинформировать, какими техническими средствами он располагает:</w:t>
      </w:r>
    </w:p>
    <w:p w14:paraId="34FD7635" w14:textId="77777777" w:rsidR="00071BF7" w:rsidRPr="00DB5686" w:rsidRDefault="00071BF7" w:rsidP="00DB5686">
      <w:pPr>
        <w:numPr>
          <w:ilvl w:val="0"/>
          <w:numId w:val="13"/>
        </w:numPr>
        <w:ind w:left="0" w:firstLine="709"/>
        <w:jc w:val="both"/>
        <w:rPr>
          <w:bCs/>
        </w:rPr>
      </w:pPr>
      <w:r w:rsidRPr="00DB5686">
        <w:rPr>
          <w:bCs/>
        </w:rPr>
        <w:t>Тип компьютеризированной станции</w:t>
      </w:r>
    </w:p>
    <w:p w14:paraId="7AACAAE3" w14:textId="77777777" w:rsidR="00071BF7" w:rsidRPr="00DB5686" w:rsidRDefault="00071BF7" w:rsidP="00DB5686">
      <w:pPr>
        <w:numPr>
          <w:ilvl w:val="0"/>
          <w:numId w:val="13"/>
        </w:numPr>
        <w:ind w:left="0" w:firstLine="709"/>
        <w:jc w:val="both"/>
        <w:rPr>
          <w:bCs/>
        </w:rPr>
      </w:pPr>
      <w:r w:rsidRPr="00DB5686">
        <w:t>Выполняемые виды работ, исследований и измерений</w:t>
      </w:r>
    </w:p>
    <w:p w14:paraId="4D24CC49" w14:textId="77777777" w:rsidR="00071BF7" w:rsidRPr="00DB5686" w:rsidRDefault="00071BF7" w:rsidP="00DB5686">
      <w:pPr>
        <w:numPr>
          <w:ilvl w:val="0"/>
          <w:numId w:val="13"/>
        </w:numPr>
        <w:ind w:left="0" w:firstLine="709"/>
        <w:jc w:val="both"/>
        <w:rPr>
          <w:bCs/>
        </w:rPr>
      </w:pPr>
      <w:r w:rsidRPr="00DB5686">
        <w:t>Тип аппаратуры и оборудования для геологических исследований; состав оборудования</w:t>
      </w:r>
    </w:p>
    <w:p w14:paraId="17BDF63F" w14:textId="77777777" w:rsidR="00071BF7" w:rsidRDefault="00071BF7" w:rsidP="00DB5686">
      <w:pPr>
        <w:ind w:firstLine="709"/>
        <w:jc w:val="both"/>
        <w:rPr>
          <w:bCs/>
        </w:rPr>
      </w:pPr>
    </w:p>
    <w:p w14:paraId="6D9C8DAD" w14:textId="77777777" w:rsidR="00071BF7" w:rsidRDefault="00071BF7" w:rsidP="00A71D75">
      <w:pPr>
        <w:widowControl w:val="0"/>
        <w:numPr>
          <w:ilvl w:val="1"/>
          <w:numId w:val="14"/>
        </w:numPr>
        <w:overflowPunct w:val="0"/>
        <w:autoSpaceDE w:val="0"/>
        <w:autoSpaceDN w:val="0"/>
        <w:adjustRightInd w:val="0"/>
        <w:spacing w:after="120"/>
        <w:ind w:left="0" w:firstLine="709"/>
        <w:jc w:val="both"/>
        <w:rPr>
          <w:b/>
          <w:bCs/>
        </w:rPr>
      </w:pPr>
      <w:r w:rsidRPr="00DB5686">
        <w:rPr>
          <w:b/>
          <w:bCs/>
        </w:rPr>
        <w:t>Исследования в обсаженном стволе:</w:t>
      </w:r>
    </w:p>
    <w:p w14:paraId="29F407EE" w14:textId="77777777" w:rsidR="00071BF7" w:rsidRPr="00DB5686" w:rsidRDefault="00071BF7" w:rsidP="00DB5686">
      <w:pPr>
        <w:ind w:firstLine="709"/>
        <w:jc w:val="both"/>
        <w:rPr>
          <w:b/>
        </w:rPr>
      </w:pPr>
      <w:r w:rsidRPr="00DB5686">
        <w:rPr>
          <w:b/>
        </w:rPr>
        <w:t>Основные задачи ГИС:</w:t>
      </w:r>
    </w:p>
    <w:p w14:paraId="11E10676" w14:textId="77777777" w:rsidR="00071BF7" w:rsidRPr="00DB5686" w:rsidRDefault="00071BF7" w:rsidP="00DB5686">
      <w:pPr>
        <w:numPr>
          <w:ilvl w:val="0"/>
          <w:numId w:val="15"/>
        </w:numPr>
        <w:ind w:left="0" w:firstLine="709"/>
        <w:jc w:val="both"/>
        <w:rPr>
          <w:b/>
          <w:bCs/>
        </w:rPr>
      </w:pPr>
      <w:r w:rsidRPr="00DB5686">
        <w:rPr>
          <w:bCs/>
        </w:rPr>
        <w:t>Оценка качества цементного кольца за колонной и изоляции пластов</w:t>
      </w:r>
    </w:p>
    <w:p w14:paraId="00C19DE9" w14:textId="77777777" w:rsidR="00071BF7" w:rsidRPr="00DB5686" w:rsidRDefault="00071BF7" w:rsidP="00DB5686">
      <w:pPr>
        <w:numPr>
          <w:ilvl w:val="1"/>
          <w:numId w:val="15"/>
        </w:numPr>
        <w:tabs>
          <w:tab w:val="clear" w:pos="1788"/>
          <w:tab w:val="num" w:pos="1134"/>
        </w:tabs>
        <w:ind w:left="0" w:firstLine="709"/>
        <w:jc w:val="both"/>
        <w:rPr>
          <w:b/>
          <w:bCs/>
        </w:rPr>
      </w:pPr>
      <w:r w:rsidRPr="00DB5686">
        <w:t>уровень подъема цемента</w:t>
      </w:r>
      <w:r w:rsidR="001B2243" w:rsidRPr="00DB5686">
        <w:t>;</w:t>
      </w:r>
    </w:p>
    <w:p w14:paraId="1ED39A3C" w14:textId="77777777" w:rsidR="00071BF7" w:rsidRPr="00DB5686" w:rsidRDefault="00071BF7" w:rsidP="00DB5686">
      <w:pPr>
        <w:numPr>
          <w:ilvl w:val="1"/>
          <w:numId w:val="15"/>
        </w:numPr>
        <w:tabs>
          <w:tab w:val="clear" w:pos="1788"/>
          <w:tab w:val="num" w:pos="1134"/>
        </w:tabs>
        <w:ind w:left="0" w:firstLine="709"/>
        <w:jc w:val="both"/>
        <w:rPr>
          <w:b/>
          <w:bCs/>
        </w:rPr>
      </w:pPr>
      <w:r w:rsidRPr="00DB5686">
        <w:t>плотность закачиваемой цементной смеси</w:t>
      </w:r>
    </w:p>
    <w:p w14:paraId="36D0B82E" w14:textId="77777777" w:rsidR="00071BF7" w:rsidRPr="00DB5686" w:rsidRDefault="00071BF7" w:rsidP="00DB5686">
      <w:pPr>
        <w:numPr>
          <w:ilvl w:val="1"/>
          <w:numId w:val="15"/>
        </w:numPr>
        <w:tabs>
          <w:tab w:val="clear" w:pos="1788"/>
          <w:tab w:val="num" w:pos="1134"/>
        </w:tabs>
        <w:ind w:left="0" w:firstLine="709"/>
        <w:jc w:val="both"/>
        <w:rPr>
          <w:b/>
          <w:bCs/>
        </w:rPr>
      </w:pPr>
      <w:r w:rsidRPr="00DB5686">
        <w:t>определение границ сплошного цементного камня за колонной, зоны смешивания цемента различной плотности, переходные зоны смешивания цемента и промывочной жидкости</w:t>
      </w:r>
    </w:p>
    <w:p w14:paraId="00368D86" w14:textId="77777777" w:rsidR="00071BF7" w:rsidRPr="00DB5686" w:rsidRDefault="00071BF7" w:rsidP="00DB5686">
      <w:pPr>
        <w:numPr>
          <w:ilvl w:val="1"/>
          <w:numId w:val="15"/>
        </w:numPr>
        <w:tabs>
          <w:tab w:val="clear" w:pos="1788"/>
          <w:tab w:val="num" w:pos="1134"/>
        </w:tabs>
        <w:ind w:left="0" w:firstLine="709"/>
        <w:jc w:val="both"/>
        <w:rPr>
          <w:b/>
          <w:bCs/>
        </w:rPr>
      </w:pPr>
      <w:r w:rsidRPr="00DB5686">
        <w:t>качество цементирования, наличие зазоров между цементом и породой</w:t>
      </w:r>
    </w:p>
    <w:p w14:paraId="47E01084" w14:textId="77777777" w:rsidR="00071BF7" w:rsidRPr="00DB5686" w:rsidRDefault="00071BF7" w:rsidP="00DB5686">
      <w:pPr>
        <w:numPr>
          <w:ilvl w:val="1"/>
          <w:numId w:val="15"/>
        </w:numPr>
        <w:tabs>
          <w:tab w:val="clear" w:pos="1788"/>
          <w:tab w:val="num" w:pos="1134"/>
        </w:tabs>
        <w:ind w:left="0" w:firstLine="709"/>
        <w:jc w:val="both"/>
        <w:rPr>
          <w:b/>
          <w:bCs/>
        </w:rPr>
      </w:pPr>
      <w:r w:rsidRPr="00DB5686">
        <w:t>выделение в цементном кольце каналов, каверн</w:t>
      </w:r>
    </w:p>
    <w:p w14:paraId="79E672B1" w14:textId="77777777" w:rsidR="00071BF7" w:rsidRPr="00AD1422" w:rsidRDefault="00071BF7" w:rsidP="00DB5686">
      <w:pPr>
        <w:numPr>
          <w:ilvl w:val="1"/>
          <w:numId w:val="15"/>
        </w:numPr>
        <w:tabs>
          <w:tab w:val="clear" w:pos="1788"/>
          <w:tab w:val="num" w:pos="1134"/>
        </w:tabs>
        <w:ind w:left="0" w:firstLine="709"/>
        <w:jc w:val="both"/>
        <w:rPr>
          <w:b/>
          <w:bCs/>
        </w:rPr>
      </w:pPr>
      <w:r w:rsidRPr="00DB5686">
        <w:t>оценка толщины обсадных труб</w:t>
      </w:r>
    </w:p>
    <w:p w14:paraId="18CAD741" w14:textId="77777777" w:rsidR="00071BF7" w:rsidRPr="00DB5686" w:rsidRDefault="00071BF7" w:rsidP="00DB5686">
      <w:pPr>
        <w:ind w:firstLine="709"/>
        <w:jc w:val="both"/>
        <w:rPr>
          <w:b/>
          <w:bCs/>
        </w:rPr>
      </w:pPr>
      <w:r w:rsidRPr="00DB5686">
        <w:rPr>
          <w:b/>
        </w:rPr>
        <w:t>Дополнительные</w:t>
      </w:r>
      <w:r w:rsidRPr="00DB5686">
        <w:rPr>
          <w:b/>
          <w:bCs/>
        </w:rPr>
        <w:t xml:space="preserve"> задачи</w:t>
      </w:r>
      <w:r w:rsidRPr="00DB5686">
        <w:rPr>
          <w:b/>
          <w:bCs/>
          <w:lang w:val="en-US"/>
        </w:rPr>
        <w:t xml:space="preserve"> </w:t>
      </w:r>
      <w:r w:rsidRPr="00DB5686">
        <w:rPr>
          <w:b/>
          <w:bCs/>
        </w:rPr>
        <w:t>ГИС:</w:t>
      </w:r>
    </w:p>
    <w:p w14:paraId="38B0A245" w14:textId="77777777" w:rsidR="00071BF7" w:rsidRPr="00DB5686" w:rsidRDefault="00071BF7" w:rsidP="00DB5686">
      <w:pPr>
        <w:widowControl w:val="0"/>
        <w:numPr>
          <w:ilvl w:val="0"/>
          <w:numId w:val="16"/>
        </w:numPr>
        <w:overflowPunct w:val="0"/>
        <w:autoSpaceDE w:val="0"/>
        <w:autoSpaceDN w:val="0"/>
        <w:adjustRightInd w:val="0"/>
        <w:ind w:left="0" w:firstLine="709"/>
        <w:jc w:val="both"/>
        <w:rPr>
          <w:b/>
          <w:bCs/>
        </w:rPr>
      </w:pPr>
      <w:r w:rsidRPr="00DB5686">
        <w:t xml:space="preserve">Выделение </w:t>
      </w:r>
      <w:proofErr w:type="spellStart"/>
      <w:r w:rsidRPr="00DB5686">
        <w:t>газонасыщенных</w:t>
      </w:r>
      <w:proofErr w:type="spellEnd"/>
      <w:r w:rsidRPr="00DB5686">
        <w:t xml:space="preserve"> коллекторов</w:t>
      </w:r>
      <w:r w:rsidR="001B2243" w:rsidRPr="00DB5686">
        <w:t>.</w:t>
      </w:r>
    </w:p>
    <w:p w14:paraId="6B4DF9BF" w14:textId="77777777" w:rsidR="00071BF7" w:rsidRPr="00DB5686" w:rsidRDefault="00071BF7" w:rsidP="00DB5686">
      <w:pPr>
        <w:widowControl w:val="0"/>
        <w:numPr>
          <w:ilvl w:val="0"/>
          <w:numId w:val="16"/>
        </w:numPr>
        <w:overflowPunct w:val="0"/>
        <w:autoSpaceDE w:val="0"/>
        <w:autoSpaceDN w:val="0"/>
        <w:adjustRightInd w:val="0"/>
        <w:ind w:left="0" w:firstLine="709"/>
        <w:jc w:val="both"/>
        <w:rPr>
          <w:b/>
          <w:bCs/>
        </w:rPr>
      </w:pPr>
      <w:r w:rsidRPr="00DB5686">
        <w:t xml:space="preserve">Определение текущей </w:t>
      </w:r>
      <w:proofErr w:type="spellStart"/>
      <w:r w:rsidRPr="00DB5686">
        <w:t>нефтенасыщенности</w:t>
      </w:r>
      <w:proofErr w:type="spellEnd"/>
      <w:r w:rsidR="001B2243" w:rsidRPr="00DB5686">
        <w:t>.</w:t>
      </w:r>
    </w:p>
    <w:p w14:paraId="2972F592" w14:textId="77777777" w:rsidR="00071BF7" w:rsidRPr="00AD1422" w:rsidRDefault="00071BF7" w:rsidP="00DB5686">
      <w:pPr>
        <w:widowControl w:val="0"/>
        <w:numPr>
          <w:ilvl w:val="0"/>
          <w:numId w:val="16"/>
        </w:numPr>
        <w:overflowPunct w:val="0"/>
        <w:autoSpaceDE w:val="0"/>
        <w:autoSpaceDN w:val="0"/>
        <w:adjustRightInd w:val="0"/>
        <w:ind w:left="0" w:firstLine="709"/>
        <w:jc w:val="both"/>
        <w:rPr>
          <w:b/>
          <w:bCs/>
        </w:rPr>
      </w:pPr>
      <w:r w:rsidRPr="00DB5686">
        <w:lastRenderedPageBreak/>
        <w:t>Испытание пластов с получением гидродинамических характеристик</w:t>
      </w:r>
      <w:r w:rsidR="001B2243" w:rsidRPr="00DB5686">
        <w:t>.</w:t>
      </w:r>
    </w:p>
    <w:p w14:paraId="3A43AC25" w14:textId="77777777" w:rsidR="00AD1422" w:rsidRPr="00DB5686" w:rsidRDefault="00AD1422" w:rsidP="00AD1422">
      <w:pPr>
        <w:widowControl w:val="0"/>
        <w:overflowPunct w:val="0"/>
        <w:autoSpaceDE w:val="0"/>
        <w:autoSpaceDN w:val="0"/>
        <w:adjustRightInd w:val="0"/>
        <w:ind w:left="709"/>
        <w:jc w:val="both"/>
        <w:rPr>
          <w:b/>
          <w:bCs/>
        </w:rPr>
      </w:pPr>
    </w:p>
    <w:p w14:paraId="512FD391" w14:textId="77777777" w:rsidR="00071BF7" w:rsidRPr="00DB5686" w:rsidRDefault="00071BF7" w:rsidP="00DB5686">
      <w:pPr>
        <w:ind w:firstLine="709"/>
        <w:jc w:val="both"/>
        <w:rPr>
          <w:b/>
        </w:rPr>
      </w:pPr>
      <w:r w:rsidRPr="00DB5686">
        <w:rPr>
          <w:b/>
        </w:rPr>
        <w:t>Программное обеспечение ГИС</w:t>
      </w:r>
    </w:p>
    <w:p w14:paraId="32D4507F" w14:textId="77777777" w:rsidR="00071BF7" w:rsidRPr="00DB5686" w:rsidRDefault="00071BF7" w:rsidP="00DB5686">
      <w:pPr>
        <w:ind w:firstLine="709"/>
        <w:jc w:val="both"/>
        <w:rPr>
          <w:b/>
        </w:rPr>
      </w:pPr>
      <w:r w:rsidRPr="00DB5686">
        <w:t>Используемые при решении задач программные средства для обработки и интерпретации данных должны иметь</w:t>
      </w:r>
    </w:p>
    <w:p w14:paraId="1620E46B" w14:textId="77777777" w:rsidR="00071BF7" w:rsidRPr="00DB5686" w:rsidRDefault="00071BF7" w:rsidP="00DB5686">
      <w:pPr>
        <w:numPr>
          <w:ilvl w:val="0"/>
          <w:numId w:val="17"/>
        </w:numPr>
        <w:ind w:left="0" w:firstLine="709"/>
        <w:jc w:val="both"/>
        <w:rPr>
          <w:bCs/>
        </w:rPr>
      </w:pPr>
      <w:r w:rsidRPr="00DB5686">
        <w:t>Возможность выдачи таблицы с положением элементов конструкции колонны</w:t>
      </w:r>
    </w:p>
    <w:p w14:paraId="06E78CE7" w14:textId="77777777" w:rsidR="00071BF7" w:rsidRPr="00DB5686" w:rsidRDefault="00071BF7" w:rsidP="00DB5686">
      <w:pPr>
        <w:numPr>
          <w:ilvl w:val="0"/>
          <w:numId w:val="17"/>
        </w:numPr>
        <w:ind w:left="0" w:firstLine="709"/>
        <w:jc w:val="both"/>
        <w:rPr>
          <w:bCs/>
        </w:rPr>
      </w:pPr>
      <w:r w:rsidRPr="00DB5686">
        <w:t>Возможность выдачи отчетов по скважине</w:t>
      </w:r>
    </w:p>
    <w:p w14:paraId="7C153DF3" w14:textId="77777777" w:rsidR="00071BF7" w:rsidRPr="00DB5686" w:rsidRDefault="00071BF7" w:rsidP="00DB5686">
      <w:pPr>
        <w:ind w:firstLine="709"/>
        <w:jc w:val="both"/>
        <w:rPr>
          <w:b/>
          <w:bCs/>
        </w:rPr>
      </w:pPr>
    </w:p>
    <w:p w14:paraId="55F690C8" w14:textId="77777777" w:rsidR="00071BF7" w:rsidRPr="00DB5686" w:rsidRDefault="00071BF7" w:rsidP="00DB5686">
      <w:pPr>
        <w:ind w:firstLine="709"/>
        <w:jc w:val="both"/>
        <w:rPr>
          <w:b/>
        </w:rPr>
      </w:pPr>
      <w:r w:rsidRPr="00DB5686">
        <w:rPr>
          <w:b/>
        </w:rPr>
        <w:t xml:space="preserve"> Основные требования к выполнению работ:</w:t>
      </w:r>
    </w:p>
    <w:p w14:paraId="6F1D2C15" w14:textId="77777777" w:rsidR="00071BF7" w:rsidRPr="00DB5686" w:rsidRDefault="00071BF7" w:rsidP="00DB5686">
      <w:pPr>
        <w:numPr>
          <w:ilvl w:val="0"/>
          <w:numId w:val="18"/>
        </w:numPr>
        <w:ind w:left="0" w:firstLine="709"/>
        <w:jc w:val="both"/>
      </w:pPr>
      <w:r w:rsidRPr="00DB5686">
        <w:t>Регистрация данных осуществляется в цифровом виде с оперативным контролем качества силами собственного интерпретационного подразделения производителя работ</w:t>
      </w:r>
    </w:p>
    <w:p w14:paraId="4D312341" w14:textId="77777777" w:rsidR="00071BF7" w:rsidRPr="00DB5686" w:rsidRDefault="00071BF7" w:rsidP="00DB5686">
      <w:pPr>
        <w:numPr>
          <w:ilvl w:val="0"/>
          <w:numId w:val="18"/>
        </w:numPr>
        <w:ind w:left="0" w:firstLine="709"/>
        <w:jc w:val="both"/>
      </w:pPr>
      <w:r w:rsidRPr="00DB5686">
        <w:t>Производство работ осуществляется с помощью аппаратуры и оборудования, допущенных к применению в установленном порядке</w:t>
      </w:r>
    </w:p>
    <w:p w14:paraId="712257BE" w14:textId="77777777" w:rsidR="00071BF7" w:rsidRPr="00DB5686" w:rsidRDefault="00071BF7" w:rsidP="00DB5686">
      <w:pPr>
        <w:numPr>
          <w:ilvl w:val="0"/>
          <w:numId w:val="18"/>
        </w:numPr>
        <w:ind w:left="0" w:firstLine="709"/>
        <w:jc w:val="both"/>
      </w:pPr>
      <w:r w:rsidRPr="00DB5686">
        <w:t>Наличие соответствующей эксплуатационной документации на предлагаемые аппаратуру, оборудование и технологии</w:t>
      </w:r>
    </w:p>
    <w:p w14:paraId="4D8CF9C7" w14:textId="77777777" w:rsidR="00071BF7" w:rsidRPr="00DB5686" w:rsidRDefault="00071BF7" w:rsidP="00DB5686">
      <w:pPr>
        <w:numPr>
          <w:ilvl w:val="0"/>
          <w:numId w:val="18"/>
        </w:numPr>
        <w:ind w:left="0" w:firstLine="709"/>
        <w:jc w:val="both"/>
      </w:pPr>
      <w:r w:rsidRPr="00DB5686">
        <w:t>Наличие выданной в установленном порядке лицензии на осуществление данного вида работ</w:t>
      </w:r>
    </w:p>
    <w:p w14:paraId="3457148C" w14:textId="77777777" w:rsidR="00071BF7" w:rsidRPr="00DB5686" w:rsidRDefault="00071BF7" w:rsidP="00DB5686">
      <w:pPr>
        <w:numPr>
          <w:ilvl w:val="0"/>
          <w:numId w:val="18"/>
        </w:numPr>
        <w:ind w:left="0" w:firstLine="709"/>
        <w:jc w:val="both"/>
      </w:pPr>
      <w:r w:rsidRPr="00DB5686">
        <w:t>Наличие мобильных и стационарных (на базе) систем метрологического обеспечения предлагаемой аппаратуры</w:t>
      </w:r>
    </w:p>
    <w:p w14:paraId="0BBBFCC1" w14:textId="77777777" w:rsidR="00071BF7" w:rsidRPr="00DB5686" w:rsidRDefault="00071BF7" w:rsidP="00DB5686">
      <w:pPr>
        <w:numPr>
          <w:ilvl w:val="0"/>
          <w:numId w:val="18"/>
        </w:numPr>
        <w:ind w:left="0" w:firstLine="709"/>
        <w:jc w:val="both"/>
      </w:pPr>
      <w:r w:rsidRPr="00DB5686">
        <w:t>Представление описания предлагаемых комплексов, типов аппаратуры, технических спецификаций, применяемых программных средств, демонстрационных копий интерпретационных диаграмм, отчетов и табличных форм заключений и отчетов</w:t>
      </w:r>
    </w:p>
    <w:p w14:paraId="45DC2CF0" w14:textId="77777777" w:rsidR="00071BF7" w:rsidRPr="00DB5686" w:rsidRDefault="00071BF7" w:rsidP="00DB5686">
      <w:pPr>
        <w:numPr>
          <w:ilvl w:val="0"/>
          <w:numId w:val="18"/>
        </w:numPr>
        <w:ind w:left="0" w:firstLine="709"/>
        <w:jc w:val="both"/>
      </w:pPr>
      <w:r w:rsidRPr="00DB5686">
        <w:t>Перечень данных, их мнемоник и форматов будут предоставлены Производителю работ согласно «Требованиям к исходной информации» Заказчика</w:t>
      </w:r>
    </w:p>
    <w:p w14:paraId="2AB4CF33" w14:textId="77777777" w:rsidR="00071BF7" w:rsidRPr="00DB5686" w:rsidRDefault="00071BF7" w:rsidP="00DB5686">
      <w:pPr>
        <w:numPr>
          <w:ilvl w:val="0"/>
          <w:numId w:val="18"/>
        </w:numPr>
        <w:ind w:left="0" w:firstLine="709"/>
        <w:jc w:val="both"/>
      </w:pPr>
      <w:r w:rsidRPr="00DB5686">
        <w:t>Возможность работы со сложными полимерными растворами большой вязкости с добавками нефти</w:t>
      </w:r>
    </w:p>
    <w:p w14:paraId="757DB376" w14:textId="77777777" w:rsidR="00071BF7" w:rsidRPr="00DB5686" w:rsidRDefault="00071BF7" w:rsidP="00DB5686">
      <w:pPr>
        <w:numPr>
          <w:ilvl w:val="0"/>
          <w:numId w:val="18"/>
        </w:numPr>
        <w:ind w:left="0" w:firstLine="709"/>
        <w:jc w:val="both"/>
      </w:pPr>
      <w:r w:rsidRPr="00DB5686">
        <w:t xml:space="preserve">Возможность производства ГИС при бурении скважин малогабаритными приборами с </w:t>
      </w:r>
      <w:proofErr w:type="gramStart"/>
      <w:r w:rsidRPr="00DB5686">
        <w:t>минимальным  диаметром</w:t>
      </w:r>
      <w:proofErr w:type="gramEnd"/>
      <w:r w:rsidRPr="00DB5686">
        <w:t xml:space="preserve"> инструмента </w:t>
      </w:r>
      <w:smartTag w:uri="urn:schemas-microsoft-com:office:smarttags" w:element="metricconverter">
        <w:smartTagPr>
          <w:attr w:name="ProductID" w:val="89 мм"/>
        </w:smartTagPr>
        <w:r w:rsidRPr="00DB5686">
          <w:t>89 мм</w:t>
        </w:r>
      </w:smartTag>
      <w:r w:rsidRPr="00DB5686">
        <w:t>.</w:t>
      </w:r>
    </w:p>
    <w:p w14:paraId="725AB132" w14:textId="77777777" w:rsidR="00071BF7" w:rsidRDefault="00D50F34" w:rsidP="00DB5686">
      <w:pPr>
        <w:numPr>
          <w:ilvl w:val="0"/>
          <w:numId w:val="18"/>
        </w:numPr>
        <w:ind w:left="0" w:firstLine="709"/>
        <w:jc w:val="both"/>
      </w:pPr>
      <w:r>
        <w:t xml:space="preserve">Возможность </w:t>
      </w:r>
      <w:r w:rsidR="00071BF7" w:rsidRPr="00DB5686">
        <w:t>выполнения ГИС на жестком кабеле или на трубах в автономном режиме.</w:t>
      </w:r>
    </w:p>
    <w:p w14:paraId="1C4CCAC5" w14:textId="77777777" w:rsidR="00D50F34" w:rsidRDefault="00D50F34" w:rsidP="00FF1D54">
      <w:pPr>
        <w:numPr>
          <w:ilvl w:val="0"/>
          <w:numId w:val="18"/>
        </w:numPr>
        <w:tabs>
          <w:tab w:val="clear" w:pos="1068"/>
        </w:tabs>
        <w:ind w:left="0" w:firstLine="709"/>
        <w:jc w:val="both"/>
      </w:pPr>
      <w:r>
        <w:t xml:space="preserve">При необходимости возможность выполнения работ по торпедированию/встряхиванию бурильного инструмента с помощью кумулятивных зарядов на ленточных/корпусных устройствах.  </w:t>
      </w:r>
    </w:p>
    <w:p w14:paraId="490BA7EE" w14:textId="77777777" w:rsidR="00D50F34" w:rsidRDefault="00D50F34" w:rsidP="00FF1D54">
      <w:pPr>
        <w:numPr>
          <w:ilvl w:val="0"/>
          <w:numId w:val="18"/>
        </w:numPr>
        <w:tabs>
          <w:tab w:val="clear" w:pos="1068"/>
        </w:tabs>
        <w:ind w:left="0" w:firstLine="709"/>
        <w:jc w:val="both"/>
      </w:pPr>
      <w:r>
        <w:t>Подрядчик должен обеспечить выполнение ГИС строго по заявкам Заказчика с помощью геофизической аппаратуры, оборудования и материалов, допущенных к применению в установленном порядке. При этом:</w:t>
      </w:r>
    </w:p>
    <w:p w14:paraId="5F36306C" w14:textId="77777777" w:rsidR="00D50F34" w:rsidRDefault="00D50F34" w:rsidP="00FF1D54">
      <w:pPr>
        <w:ind w:left="709"/>
        <w:jc w:val="both"/>
      </w:pPr>
      <w:r>
        <w:t>- на применяемую аппаратуру, оборудование, технологии производитель ГИРС должен иметь эксплуатационную документацию и руководствоваться ею;</w:t>
      </w:r>
    </w:p>
    <w:p w14:paraId="3CEC8CB5" w14:textId="77777777" w:rsidR="00D50F34" w:rsidRDefault="00D50F34" w:rsidP="00FF1D54">
      <w:pPr>
        <w:ind w:left="709"/>
        <w:jc w:val="both"/>
      </w:pPr>
      <w:r>
        <w:t>- в случае внесения каких-либо изменений в конструкцию аппаратуры и оборудования они должны быть согласованы с организацией-разработчиком и отражены в эксплуатационной документации;</w:t>
      </w:r>
    </w:p>
    <w:p w14:paraId="59DEBDB1" w14:textId="77777777" w:rsidR="00D50F34" w:rsidRDefault="00D50F34" w:rsidP="00FF1D54">
      <w:pPr>
        <w:ind w:left="709"/>
        <w:jc w:val="both"/>
      </w:pPr>
      <w:r>
        <w:t xml:space="preserve">- к проведению измерений в скважине допускается аппаратура, прошедшая метрологическую поверку и калибровку. Работы по поверке и калибровке должны выполняться в соответствии с требованиями эксплуатационной документации и технических инструкций по ГИС; </w:t>
      </w:r>
    </w:p>
    <w:p w14:paraId="51200325" w14:textId="77777777" w:rsidR="00D50F34" w:rsidRDefault="00D50F34" w:rsidP="00FF1D54">
      <w:pPr>
        <w:ind w:left="709"/>
        <w:jc w:val="both"/>
      </w:pPr>
      <w:r>
        <w:t>- регистрация данных ГИС может осуществляться только в цифровом виде, под компьютерным управлением и контролем. Компьютерные программы регистрации должны предусматривать метрологическое обеспечение и контроль качества в ходе регистрации. Аналоговая регистрация первичных данных не допускается;</w:t>
      </w:r>
    </w:p>
    <w:p w14:paraId="54258618" w14:textId="77777777" w:rsidR="00D50F34" w:rsidRDefault="00D50F34" w:rsidP="00FF1D54">
      <w:pPr>
        <w:ind w:left="709"/>
        <w:jc w:val="both"/>
      </w:pPr>
      <w:r>
        <w:t>- визуализация цифровой информации должна выполняться в соответствии с требованиями технических инструкций по ГИС и по согласованию с Заказчиком.</w:t>
      </w:r>
    </w:p>
    <w:p w14:paraId="3E9636E3" w14:textId="77777777" w:rsidR="00D50F34" w:rsidRPr="00DB5686" w:rsidRDefault="00D50F34" w:rsidP="00AF4E4B">
      <w:pPr>
        <w:ind w:left="709"/>
        <w:jc w:val="both"/>
      </w:pPr>
    </w:p>
    <w:p w14:paraId="23C47916" w14:textId="77777777" w:rsidR="00071BF7" w:rsidRDefault="00071BF7" w:rsidP="00DB5686">
      <w:pPr>
        <w:ind w:firstLine="709"/>
        <w:jc w:val="both"/>
      </w:pPr>
    </w:p>
    <w:p w14:paraId="4365F392" w14:textId="77777777" w:rsidR="00D8075C" w:rsidRPr="00DB5686" w:rsidRDefault="00D8075C" w:rsidP="00DB5686">
      <w:pPr>
        <w:ind w:firstLine="709"/>
        <w:jc w:val="both"/>
      </w:pPr>
    </w:p>
    <w:p w14:paraId="393DF2D1" w14:textId="77777777" w:rsidR="00657130" w:rsidRPr="00DB5686" w:rsidRDefault="00657130" w:rsidP="00DB5686">
      <w:pPr>
        <w:numPr>
          <w:ilvl w:val="0"/>
          <w:numId w:val="5"/>
        </w:numPr>
        <w:tabs>
          <w:tab w:val="clear" w:pos="720"/>
          <w:tab w:val="left" w:pos="709"/>
          <w:tab w:val="left" w:pos="748"/>
        </w:tabs>
        <w:ind w:left="0" w:firstLine="709"/>
        <w:jc w:val="both"/>
        <w:rPr>
          <w:b/>
        </w:rPr>
      </w:pPr>
      <w:r w:rsidRPr="00DB5686">
        <w:rPr>
          <w:b/>
        </w:rPr>
        <w:t>Результаты работ.</w:t>
      </w:r>
    </w:p>
    <w:p w14:paraId="18992068" w14:textId="77777777" w:rsidR="00AF4E4B" w:rsidRDefault="00AF4E4B" w:rsidP="00411D9B">
      <w:pPr>
        <w:pStyle w:val="a9"/>
        <w:numPr>
          <w:ilvl w:val="0"/>
          <w:numId w:val="33"/>
        </w:numPr>
        <w:ind w:left="0" w:firstLine="709"/>
        <w:jc w:val="both"/>
      </w:pPr>
      <w:r>
        <w:t xml:space="preserve">Передача информации Заказчику осуществляется </w:t>
      </w:r>
      <w:r w:rsidR="00411D9B">
        <w:t xml:space="preserve">как </w:t>
      </w:r>
      <w:r>
        <w:t>в цифровом виде в формате LAS, так и на бумажном носителе в 2-х цветных экземплярах в течении максимум 72 часов в зависимости от проводимого комплекса исследований с момента окончания работ.</w:t>
      </w:r>
    </w:p>
    <w:p w14:paraId="457CFF83" w14:textId="77777777" w:rsidR="00AF4E4B" w:rsidRDefault="00AF4E4B" w:rsidP="00411D9B">
      <w:pPr>
        <w:pStyle w:val="a9"/>
        <w:numPr>
          <w:ilvl w:val="0"/>
          <w:numId w:val="33"/>
        </w:numPr>
        <w:ind w:left="0" w:firstLine="709"/>
        <w:jc w:val="both"/>
      </w:pPr>
      <w:r>
        <w:t>Предварительное заключение по результатам всех проведенных исследований в скважине Подрядчик представляет Заказчику в течение не более 12 часов с момента окончания работ.</w:t>
      </w:r>
    </w:p>
    <w:p w14:paraId="6763143D" w14:textId="77777777" w:rsidR="00AF4E4B" w:rsidRDefault="00AF4E4B" w:rsidP="00411D9B">
      <w:pPr>
        <w:pStyle w:val="a9"/>
        <w:numPr>
          <w:ilvl w:val="0"/>
          <w:numId w:val="33"/>
        </w:numPr>
        <w:ind w:left="1276" w:hanging="567"/>
        <w:jc w:val="both"/>
      </w:pPr>
      <w:proofErr w:type="spellStart"/>
      <w:r>
        <w:t>Инклинометрия</w:t>
      </w:r>
      <w:proofErr w:type="spellEnd"/>
      <w:r>
        <w:t xml:space="preserve"> не более чем 1 час после окончания работ на скважине.</w:t>
      </w:r>
    </w:p>
    <w:p w14:paraId="5F0C4538" w14:textId="77777777" w:rsidR="00AF4E4B" w:rsidRDefault="00AF4E4B" w:rsidP="00411D9B">
      <w:pPr>
        <w:pStyle w:val="a9"/>
        <w:numPr>
          <w:ilvl w:val="0"/>
          <w:numId w:val="33"/>
        </w:numPr>
        <w:ind w:left="0" w:firstLine="709"/>
        <w:jc w:val="both"/>
      </w:pPr>
      <w:r>
        <w:t>Заключения по качеству цементирования не более чем 8 часов после окончания работ на скважине.</w:t>
      </w:r>
    </w:p>
    <w:p w14:paraId="74C8661C" w14:textId="77777777" w:rsidR="00AF4E4B" w:rsidRDefault="00AF4E4B" w:rsidP="00411D9B">
      <w:pPr>
        <w:pStyle w:val="a9"/>
        <w:numPr>
          <w:ilvl w:val="0"/>
          <w:numId w:val="33"/>
        </w:numPr>
        <w:ind w:left="0" w:firstLine="709"/>
        <w:jc w:val="both"/>
      </w:pPr>
      <w:r>
        <w:t>Окончательное заключение по проведенным исследованиям в графическом, текстовом и в электронном виде представляется Заказчику в течение 24 часов.</w:t>
      </w:r>
    </w:p>
    <w:p w14:paraId="4702282C" w14:textId="77777777" w:rsidR="00AF4E4B" w:rsidRDefault="00AF4E4B" w:rsidP="00411D9B">
      <w:pPr>
        <w:pStyle w:val="a9"/>
        <w:numPr>
          <w:ilvl w:val="0"/>
          <w:numId w:val="33"/>
        </w:numPr>
        <w:ind w:left="0" w:firstLine="709"/>
        <w:jc w:val="both"/>
      </w:pPr>
      <w:r>
        <w:t>Качество, форма и содержание файлов, геофизических приложений, планшетов, диаграмм и текстов заключений должны соответствовать требованиям Заказчика, а также условиям длительного хранения и постоянного пользования.</w:t>
      </w:r>
    </w:p>
    <w:p w14:paraId="38CBFE52" w14:textId="77777777" w:rsidR="00AF4E4B" w:rsidRDefault="00AF4E4B" w:rsidP="00411D9B">
      <w:pPr>
        <w:pStyle w:val="a9"/>
        <w:numPr>
          <w:ilvl w:val="0"/>
          <w:numId w:val="33"/>
        </w:numPr>
        <w:ind w:left="0" w:firstLine="709"/>
        <w:jc w:val="both"/>
      </w:pPr>
      <w:r>
        <w:t>В части организации интерпретации материалов и передачи информации Подрядчик   обеспечивает:</w:t>
      </w:r>
    </w:p>
    <w:p w14:paraId="04E85D92" w14:textId="77777777" w:rsidR="00AF4E4B" w:rsidRDefault="00AF4E4B" w:rsidP="00AF4E4B">
      <w:pPr>
        <w:ind w:firstLine="709"/>
        <w:jc w:val="both"/>
      </w:pPr>
      <w:r>
        <w:t>- выдачу необходимой оперативной информации на скважине;</w:t>
      </w:r>
    </w:p>
    <w:p w14:paraId="615A4BFB" w14:textId="77777777" w:rsidR="00AF4E4B" w:rsidRDefault="00AF4E4B" w:rsidP="00AF4E4B">
      <w:pPr>
        <w:ind w:firstLine="709"/>
        <w:jc w:val="both"/>
      </w:pPr>
      <w:r>
        <w:t>- отправку первичных результатов/оперативной информации ГИС после окончания работ на скважине по собственным каналам связи, на адрес Заказчика;</w:t>
      </w:r>
    </w:p>
    <w:p w14:paraId="6021C0E3" w14:textId="77777777" w:rsidR="00AF4E4B" w:rsidRDefault="00AF4E4B" w:rsidP="00AF4E4B">
      <w:pPr>
        <w:ind w:firstLine="709"/>
        <w:jc w:val="both"/>
      </w:pPr>
      <w:r>
        <w:t>- организацию непрерывного процесса проведения обработки результатов ГИС в рабочие и выходные дни, а также возможность оперативно выдавать заключения по срочным работам в ночное время.</w:t>
      </w:r>
    </w:p>
    <w:p w14:paraId="09F1A31A" w14:textId="77777777" w:rsidR="00AF4E4B" w:rsidRDefault="00AF4E4B" w:rsidP="00AF4E4B">
      <w:pPr>
        <w:ind w:firstLine="709"/>
        <w:jc w:val="both"/>
      </w:pPr>
      <w:r>
        <w:t>- выбор методик и технологических схем при проведении ГИС;</w:t>
      </w:r>
    </w:p>
    <w:p w14:paraId="160ADFBC" w14:textId="77777777" w:rsidR="00AF4E4B" w:rsidRDefault="00AF4E4B" w:rsidP="00AF4E4B">
      <w:pPr>
        <w:ind w:firstLine="709"/>
        <w:jc w:val="both"/>
      </w:pPr>
      <w:r>
        <w:t>- оперативную связь с геологической службой Заказчика;</w:t>
      </w:r>
    </w:p>
    <w:p w14:paraId="3A35E71E" w14:textId="77777777" w:rsidR="00AF4E4B" w:rsidRDefault="00AF4E4B" w:rsidP="00AF4E4B">
      <w:pPr>
        <w:ind w:firstLine="709"/>
        <w:jc w:val="both"/>
      </w:pPr>
      <w:r>
        <w:t>- контроль выполнения ГИС в соответствии с принятыми Заказчиком методиками;</w:t>
      </w:r>
    </w:p>
    <w:p w14:paraId="40F0501A" w14:textId="77777777" w:rsidR="00AF4E4B" w:rsidRDefault="00AF4E4B" w:rsidP="00AF4E4B">
      <w:pPr>
        <w:ind w:firstLine="709"/>
        <w:jc w:val="both"/>
      </w:pPr>
      <w:r>
        <w:t>- входной контроль качества результатов ГИС;</w:t>
      </w:r>
    </w:p>
    <w:p w14:paraId="5E3DC5FE" w14:textId="77777777" w:rsidR="00AF4E4B" w:rsidRDefault="00AF4E4B" w:rsidP="00AF4E4B">
      <w:pPr>
        <w:ind w:firstLine="709"/>
        <w:jc w:val="both"/>
      </w:pPr>
      <w:r>
        <w:t>- контроль метрологического обеспечения применяемой геофизической аппаратуры и оборудования;</w:t>
      </w:r>
    </w:p>
    <w:p w14:paraId="02E1853B" w14:textId="77777777" w:rsidR="00AF4E4B" w:rsidRDefault="00AF4E4B" w:rsidP="00AF4E4B">
      <w:pPr>
        <w:ind w:firstLine="709"/>
        <w:jc w:val="both"/>
      </w:pPr>
      <w:r>
        <w:t>- круглосуточную приёмку данных ГИС с месторождений Заказчика;</w:t>
      </w:r>
    </w:p>
    <w:p w14:paraId="20C0E7C0" w14:textId="77777777" w:rsidR="00AF4E4B" w:rsidRDefault="00AF4E4B" w:rsidP="00AF4E4B">
      <w:pPr>
        <w:ind w:firstLine="709"/>
        <w:jc w:val="both"/>
      </w:pPr>
      <w:r>
        <w:t>- передачу материалов по проведённым ГИС в базу данных Заказчика;</w:t>
      </w:r>
    </w:p>
    <w:p w14:paraId="238776E3" w14:textId="77777777" w:rsidR="00071BF7" w:rsidRPr="00DB5686" w:rsidRDefault="00AF4E4B" w:rsidP="00AF4E4B">
      <w:pPr>
        <w:ind w:firstLine="709"/>
        <w:jc w:val="both"/>
      </w:pPr>
      <w:r>
        <w:t>- подрядчик согласовывает с производственными подразделениями и геологической службой Заказчика дополнительные мероприятия по проведению ГИС в случае неоднозначного результата предыдущих исследований.</w:t>
      </w:r>
    </w:p>
    <w:p w14:paraId="1EE8AD8C" w14:textId="77777777" w:rsidR="00DB5686" w:rsidRDefault="00DB5686" w:rsidP="00DB5686">
      <w:pPr>
        <w:jc w:val="both"/>
      </w:pPr>
    </w:p>
    <w:p w14:paraId="5F56877C" w14:textId="77777777" w:rsidR="00AF4E4B" w:rsidRDefault="00AF4E4B" w:rsidP="00DB5686">
      <w:pPr>
        <w:jc w:val="both"/>
      </w:pPr>
    </w:p>
    <w:p w14:paraId="15987FA9" w14:textId="77777777" w:rsidR="00AF4E4B" w:rsidRDefault="00AF4E4B" w:rsidP="00AF4E4B">
      <w:pPr>
        <w:pStyle w:val="a9"/>
        <w:numPr>
          <w:ilvl w:val="0"/>
          <w:numId w:val="5"/>
        </w:numPr>
        <w:rPr>
          <w:b/>
          <w:lang w:eastAsia="en-US"/>
        </w:rPr>
      </w:pPr>
      <w:r w:rsidRPr="00AF4E4B">
        <w:rPr>
          <w:b/>
          <w:lang w:eastAsia="en-US"/>
        </w:rPr>
        <w:t>Требования к оборудованию и оснащению.</w:t>
      </w:r>
    </w:p>
    <w:p w14:paraId="1666212E" w14:textId="77777777" w:rsidR="00411D9B" w:rsidRPr="00AF4E4B" w:rsidRDefault="00411D9B" w:rsidP="00411D9B">
      <w:pPr>
        <w:pStyle w:val="a9"/>
        <w:rPr>
          <w:b/>
          <w:lang w:eastAsia="en-US"/>
        </w:rPr>
      </w:pPr>
    </w:p>
    <w:p w14:paraId="6713B0AF" w14:textId="77777777" w:rsidR="00AF4E4B" w:rsidRDefault="00AF4E4B" w:rsidP="00411D9B">
      <w:pPr>
        <w:pStyle w:val="a9"/>
        <w:numPr>
          <w:ilvl w:val="0"/>
          <w:numId w:val="34"/>
        </w:numPr>
        <w:autoSpaceDE w:val="0"/>
        <w:autoSpaceDN w:val="0"/>
        <w:adjustRightInd w:val="0"/>
        <w:ind w:left="0" w:firstLine="709"/>
        <w:jc w:val="both"/>
        <w:rPr>
          <w:lang w:eastAsia="en-US"/>
        </w:rPr>
      </w:pPr>
      <w:r w:rsidRPr="00AF4E4B">
        <w:rPr>
          <w:lang w:eastAsia="en-US"/>
        </w:rPr>
        <w:t>Для участия в открытом запросе предложений оферент предоставляет информацию по технической оснащенности геофизическим оборудованием и аппаратурой, соответствующей требованиям завода изготовителя и «Технической инструкции по проведению геофизических исследований и работ приборами на кабеле в нефтяных и газовых скважинах» РД-153-39.0-072-01. Так же предоставить копии сертификатов, паспортов на используемое оборудование.</w:t>
      </w:r>
    </w:p>
    <w:p w14:paraId="796E14A5" w14:textId="77777777" w:rsidR="00AF4E4B" w:rsidRPr="00AF4E4B" w:rsidRDefault="00AF4E4B" w:rsidP="00D55A20">
      <w:pPr>
        <w:pStyle w:val="a9"/>
        <w:numPr>
          <w:ilvl w:val="0"/>
          <w:numId w:val="34"/>
        </w:numPr>
        <w:autoSpaceDE w:val="0"/>
        <w:autoSpaceDN w:val="0"/>
        <w:adjustRightInd w:val="0"/>
        <w:ind w:left="0" w:firstLine="720"/>
        <w:jc w:val="both"/>
        <w:rPr>
          <w:lang w:eastAsia="en-US"/>
        </w:rPr>
      </w:pPr>
      <w:r w:rsidRPr="00AF4E4B">
        <w:rPr>
          <w:lang w:eastAsia="en-US"/>
        </w:rPr>
        <w:t>Необходимо предоставить информацию какие технические средства участник планирует привлечь для выполнения работ, обозначенных по лоту.</w:t>
      </w:r>
      <w:r w:rsidR="00411D9B">
        <w:rPr>
          <w:lang w:eastAsia="en-US"/>
        </w:rPr>
        <w:t xml:space="preserve"> </w:t>
      </w:r>
      <w:r w:rsidRPr="00AF4E4B">
        <w:rPr>
          <w:lang w:eastAsia="en-US"/>
        </w:rPr>
        <w:t>В том числе:</w:t>
      </w:r>
    </w:p>
    <w:p w14:paraId="0F1AED70" w14:textId="77777777" w:rsidR="00AF4E4B" w:rsidRPr="00AF4E4B" w:rsidRDefault="00AF4E4B" w:rsidP="00AF4E4B">
      <w:pPr>
        <w:ind w:firstLine="709"/>
        <w:jc w:val="both"/>
        <w:rPr>
          <w:lang w:eastAsia="en-US"/>
        </w:rPr>
      </w:pPr>
      <w:r w:rsidRPr="00AF4E4B">
        <w:rPr>
          <w:lang w:eastAsia="en-US"/>
        </w:rPr>
        <w:t>- каротажные подъемники;</w:t>
      </w:r>
    </w:p>
    <w:p w14:paraId="17139FF5" w14:textId="77777777" w:rsidR="00AF4E4B" w:rsidRPr="00AF4E4B" w:rsidRDefault="00AF4E4B" w:rsidP="00AF4E4B">
      <w:pPr>
        <w:ind w:firstLine="709"/>
        <w:jc w:val="both"/>
        <w:rPr>
          <w:lang w:eastAsia="en-US"/>
        </w:rPr>
      </w:pPr>
      <w:r w:rsidRPr="00AF4E4B">
        <w:rPr>
          <w:lang w:eastAsia="en-US"/>
        </w:rPr>
        <w:t>- скважинная геофизическая аппаратура;</w:t>
      </w:r>
    </w:p>
    <w:p w14:paraId="66EC2B4E" w14:textId="77777777" w:rsidR="00AF4E4B" w:rsidRPr="00AF4E4B" w:rsidRDefault="00AF4E4B" w:rsidP="00AF4E4B">
      <w:pPr>
        <w:ind w:firstLine="709"/>
        <w:jc w:val="both"/>
        <w:rPr>
          <w:lang w:eastAsia="en-US"/>
        </w:rPr>
      </w:pPr>
      <w:r w:rsidRPr="00AF4E4B">
        <w:rPr>
          <w:lang w:eastAsia="en-US"/>
        </w:rPr>
        <w:t>- аппаратно-программные комплексы для регистрации и обработки первичных материалов;</w:t>
      </w:r>
    </w:p>
    <w:p w14:paraId="0D463D1C" w14:textId="77777777" w:rsidR="00AF4E4B" w:rsidRPr="00AF4E4B" w:rsidRDefault="00AF4E4B" w:rsidP="00AF4E4B">
      <w:pPr>
        <w:ind w:firstLine="709"/>
        <w:jc w:val="both"/>
        <w:rPr>
          <w:lang w:eastAsia="en-US"/>
        </w:rPr>
      </w:pPr>
      <w:r w:rsidRPr="00AF4E4B">
        <w:rPr>
          <w:lang w:eastAsia="en-US"/>
        </w:rPr>
        <w:lastRenderedPageBreak/>
        <w:t xml:space="preserve">- оборудование для проведения </w:t>
      </w:r>
      <w:proofErr w:type="spellStart"/>
      <w:r w:rsidRPr="00AF4E4B">
        <w:rPr>
          <w:lang w:eastAsia="en-US"/>
        </w:rPr>
        <w:t>пластоиспытания</w:t>
      </w:r>
      <w:proofErr w:type="spellEnd"/>
      <w:r w:rsidRPr="00AF4E4B">
        <w:rPr>
          <w:lang w:eastAsia="en-US"/>
        </w:rPr>
        <w:t xml:space="preserve"> скважины;</w:t>
      </w:r>
    </w:p>
    <w:p w14:paraId="5AA3129E" w14:textId="77777777" w:rsidR="00AF4E4B" w:rsidRPr="00AF4E4B" w:rsidRDefault="00AF4E4B" w:rsidP="00AF4E4B">
      <w:pPr>
        <w:ind w:firstLine="709"/>
        <w:jc w:val="both"/>
        <w:rPr>
          <w:lang w:eastAsia="en-US"/>
        </w:rPr>
      </w:pPr>
      <w:r w:rsidRPr="00AF4E4B">
        <w:rPr>
          <w:lang w:eastAsia="en-US"/>
        </w:rPr>
        <w:t xml:space="preserve">- информацию о наличии метрологической аппаратуры и оборудования с копиями свидетельств о </w:t>
      </w:r>
      <w:proofErr w:type="spellStart"/>
      <w:r w:rsidRPr="00AF4E4B">
        <w:rPr>
          <w:lang w:eastAsia="en-US"/>
        </w:rPr>
        <w:t>госповерке</w:t>
      </w:r>
      <w:proofErr w:type="spellEnd"/>
      <w:r w:rsidRPr="00AF4E4B">
        <w:rPr>
          <w:lang w:eastAsia="en-US"/>
        </w:rPr>
        <w:t>;</w:t>
      </w:r>
    </w:p>
    <w:p w14:paraId="3D0E211F" w14:textId="77777777" w:rsidR="00AF4E4B" w:rsidRPr="00AF4E4B" w:rsidRDefault="00AF4E4B" w:rsidP="00AF4E4B">
      <w:pPr>
        <w:ind w:firstLine="709"/>
        <w:jc w:val="both"/>
        <w:rPr>
          <w:lang w:eastAsia="en-US"/>
        </w:rPr>
      </w:pPr>
      <w:r w:rsidRPr="00AF4E4B">
        <w:rPr>
          <w:lang w:eastAsia="en-US"/>
        </w:rPr>
        <w:t>- наличие контрольно-интерпретационной службы в структуре предприятия и её техническая оснащённость;</w:t>
      </w:r>
    </w:p>
    <w:p w14:paraId="6219876A" w14:textId="77777777" w:rsidR="00AF4E4B" w:rsidRPr="00AF4E4B" w:rsidRDefault="00AF4E4B" w:rsidP="00AF4E4B">
      <w:pPr>
        <w:ind w:firstLine="709"/>
        <w:jc w:val="both"/>
        <w:rPr>
          <w:lang w:eastAsia="en-US"/>
        </w:rPr>
      </w:pPr>
      <w:r w:rsidRPr="00AF4E4B">
        <w:rPr>
          <w:lang w:eastAsia="en-US"/>
        </w:rPr>
        <w:t>- наличие собственной базы производственного обеспечения (БПО) в регионе проведения работ (г. Усинск, Республика Коми), предъявить копию свидетельства о государственной регистрации права. Подрядчик должен иметь достаточное количество запасного оборудования (приборы, материалы) или возможность оперативной (не позднее 24 часов, с момента выхода из строя) замены;</w:t>
      </w:r>
    </w:p>
    <w:p w14:paraId="086CCF98" w14:textId="77777777" w:rsidR="00AF4E4B" w:rsidRPr="00AF4E4B" w:rsidRDefault="00AF4E4B" w:rsidP="00AF4E4B">
      <w:pPr>
        <w:ind w:firstLine="709"/>
        <w:jc w:val="both"/>
        <w:rPr>
          <w:lang w:eastAsia="en-US"/>
        </w:rPr>
      </w:pPr>
      <w:r w:rsidRPr="00AF4E4B">
        <w:rPr>
          <w:lang w:eastAsia="en-US"/>
        </w:rPr>
        <w:t>- наличие собственного или арендованного склада взрывчатых материалов;</w:t>
      </w:r>
    </w:p>
    <w:p w14:paraId="5164A4C7" w14:textId="77777777" w:rsidR="00AF4E4B" w:rsidRPr="00AF4E4B" w:rsidRDefault="00AF4E4B" w:rsidP="00AF4E4B">
      <w:pPr>
        <w:ind w:firstLine="709"/>
        <w:jc w:val="both"/>
        <w:rPr>
          <w:lang w:eastAsia="en-US"/>
        </w:rPr>
      </w:pPr>
      <w:r w:rsidRPr="00AF4E4B">
        <w:rPr>
          <w:lang w:eastAsia="en-US"/>
        </w:rPr>
        <w:t>- наличие собственного или арендованного склада РВ.</w:t>
      </w:r>
    </w:p>
    <w:p w14:paraId="1D1246BA" w14:textId="77777777" w:rsidR="00AF4E4B" w:rsidRPr="00AF4E4B" w:rsidRDefault="00AF4E4B" w:rsidP="00AF4E4B">
      <w:pPr>
        <w:spacing w:before="60"/>
        <w:ind w:firstLine="709"/>
        <w:jc w:val="both"/>
        <w:rPr>
          <w:color w:val="FF0000"/>
          <w:lang w:eastAsia="en-US"/>
        </w:rPr>
      </w:pPr>
    </w:p>
    <w:p w14:paraId="61301EA4" w14:textId="77777777" w:rsidR="00411D9B" w:rsidRDefault="00AF4E4B" w:rsidP="00AF4E4B">
      <w:pPr>
        <w:numPr>
          <w:ilvl w:val="0"/>
          <w:numId w:val="5"/>
        </w:numPr>
        <w:contextualSpacing/>
        <w:rPr>
          <w:b/>
          <w:lang w:eastAsia="en-US"/>
        </w:rPr>
      </w:pPr>
      <w:r w:rsidRPr="00AF4E4B">
        <w:rPr>
          <w:b/>
          <w:lang w:eastAsia="en-US"/>
        </w:rPr>
        <w:t>Технические требования к геофизическому подъёмнику.</w:t>
      </w:r>
    </w:p>
    <w:p w14:paraId="0E1467F3" w14:textId="77777777" w:rsidR="00AF4E4B" w:rsidRPr="00AF4E4B" w:rsidRDefault="00AF4E4B" w:rsidP="00411D9B">
      <w:pPr>
        <w:ind w:left="720"/>
        <w:contextualSpacing/>
        <w:rPr>
          <w:b/>
          <w:lang w:eastAsia="en-US"/>
        </w:rPr>
      </w:pPr>
      <w:r w:rsidRPr="00AF4E4B">
        <w:rPr>
          <w:b/>
          <w:lang w:eastAsia="en-US"/>
        </w:rPr>
        <w:t xml:space="preserve"> </w:t>
      </w:r>
    </w:p>
    <w:p w14:paraId="3FE49E1C" w14:textId="77777777" w:rsidR="00AF4E4B" w:rsidRDefault="00AF4E4B" w:rsidP="00411D9B">
      <w:pPr>
        <w:pStyle w:val="a9"/>
        <w:numPr>
          <w:ilvl w:val="0"/>
          <w:numId w:val="35"/>
        </w:numPr>
        <w:autoSpaceDE w:val="0"/>
        <w:autoSpaceDN w:val="0"/>
        <w:adjustRightInd w:val="0"/>
        <w:ind w:left="0" w:firstLine="709"/>
        <w:jc w:val="both"/>
        <w:rPr>
          <w:lang w:eastAsia="en-US"/>
        </w:rPr>
      </w:pPr>
      <w:r w:rsidRPr="00AF4E4B">
        <w:rPr>
          <w:lang w:eastAsia="en-US"/>
        </w:rPr>
        <w:t>Лебедка подъемника должна иметь тормозную систему, обеспечивающую плавное торможение при спуске кабеля в скважину и его удержание при остановках, исключать несанкционированный спуск или подъем кабеля, барабан лебедки должен быть выполнен из немагнитного материала. Емкость барабана должна быть такой, чтобы при достижении прибором забоя скважины на барабане оставалось не менее половины последнего ряда витков кабеля.</w:t>
      </w:r>
    </w:p>
    <w:p w14:paraId="409260ED" w14:textId="77777777" w:rsidR="00AF4E4B" w:rsidRDefault="00AF4E4B" w:rsidP="00411D9B">
      <w:pPr>
        <w:pStyle w:val="a9"/>
        <w:numPr>
          <w:ilvl w:val="0"/>
          <w:numId w:val="35"/>
        </w:numPr>
        <w:autoSpaceDE w:val="0"/>
        <w:autoSpaceDN w:val="0"/>
        <w:adjustRightInd w:val="0"/>
        <w:ind w:left="0" w:firstLine="709"/>
        <w:jc w:val="both"/>
        <w:rPr>
          <w:lang w:eastAsia="en-US"/>
        </w:rPr>
      </w:pPr>
      <w:r w:rsidRPr="00AF4E4B">
        <w:rPr>
          <w:lang w:eastAsia="en-US"/>
        </w:rPr>
        <w:t>Подъемник должен быть оснащен датчиками глубины, натяжения и скорости движения геофизического кабеля с возможностью их регистрации наряду с данными каротажа.</w:t>
      </w:r>
    </w:p>
    <w:p w14:paraId="4A9D4C3F" w14:textId="77777777" w:rsidR="00AF4E4B" w:rsidRDefault="00AF4E4B" w:rsidP="00411D9B">
      <w:pPr>
        <w:pStyle w:val="a9"/>
        <w:numPr>
          <w:ilvl w:val="0"/>
          <w:numId w:val="35"/>
        </w:numPr>
        <w:autoSpaceDE w:val="0"/>
        <w:autoSpaceDN w:val="0"/>
        <w:adjustRightInd w:val="0"/>
        <w:ind w:left="0" w:firstLine="709"/>
        <w:jc w:val="both"/>
        <w:rPr>
          <w:lang w:eastAsia="en-US"/>
        </w:rPr>
      </w:pPr>
      <w:r w:rsidRPr="00AF4E4B">
        <w:rPr>
          <w:lang w:eastAsia="en-US"/>
        </w:rPr>
        <w:t>Переговорное устройство должно обеспечивать надежную двухстороннюю звуковую связь с персоналом каротажной лаборатории, подъемник должен быть оснащен громкоговорящим устройством для передачи информации персоналу на устье скважины, светильником (фарами, прожекторами) для освещения пути движения кабеля между подъемником и устьем скважины.</w:t>
      </w:r>
    </w:p>
    <w:p w14:paraId="0F82F929" w14:textId="77777777" w:rsidR="00AF4E4B" w:rsidRDefault="00AF4E4B" w:rsidP="00411D9B">
      <w:pPr>
        <w:pStyle w:val="a9"/>
        <w:numPr>
          <w:ilvl w:val="0"/>
          <w:numId w:val="35"/>
        </w:numPr>
        <w:autoSpaceDE w:val="0"/>
        <w:autoSpaceDN w:val="0"/>
        <w:adjustRightInd w:val="0"/>
        <w:ind w:left="0" w:firstLine="709"/>
        <w:jc w:val="both"/>
        <w:rPr>
          <w:lang w:eastAsia="en-US"/>
        </w:rPr>
      </w:pPr>
      <w:r w:rsidRPr="00AF4E4B">
        <w:rPr>
          <w:lang w:eastAsia="en-US"/>
        </w:rPr>
        <w:t>Система автоматической блокировки должна обеспечивать подачу звукового и светового сигналов при превышении натяжения кабеля выше допустимых значений, при приближении скважинного прибора в процессе подъема на расстояние 50 м от устья скважины и при стоянке прибора в одной точке более 5 мин.</w:t>
      </w:r>
    </w:p>
    <w:p w14:paraId="2E9D5F6E" w14:textId="77777777" w:rsidR="00AF4E4B" w:rsidRDefault="00AF4E4B" w:rsidP="00411D9B">
      <w:pPr>
        <w:pStyle w:val="a9"/>
        <w:numPr>
          <w:ilvl w:val="0"/>
          <w:numId w:val="35"/>
        </w:numPr>
        <w:autoSpaceDE w:val="0"/>
        <w:autoSpaceDN w:val="0"/>
        <w:adjustRightInd w:val="0"/>
        <w:ind w:left="0" w:firstLine="709"/>
        <w:jc w:val="both"/>
        <w:rPr>
          <w:lang w:eastAsia="en-US"/>
        </w:rPr>
      </w:pPr>
      <w:r w:rsidRPr="00AF4E4B">
        <w:rPr>
          <w:lang w:eastAsia="en-US"/>
        </w:rPr>
        <w:t>Комплектация подъемника должна предусматривать наличие устройства для рубки геофизического кабеля, «</w:t>
      </w:r>
      <w:proofErr w:type="spellStart"/>
      <w:r w:rsidRPr="00AF4E4B">
        <w:rPr>
          <w:lang w:eastAsia="en-US"/>
        </w:rPr>
        <w:t>жимков</w:t>
      </w:r>
      <w:proofErr w:type="spellEnd"/>
      <w:r w:rsidRPr="00AF4E4B">
        <w:rPr>
          <w:lang w:eastAsia="en-US"/>
        </w:rPr>
        <w:t>» для его фиксации на устье скважины.</w:t>
      </w:r>
    </w:p>
    <w:p w14:paraId="6662C804" w14:textId="77777777" w:rsidR="00AF4E4B" w:rsidRPr="00AF4E4B" w:rsidRDefault="00AF4E4B" w:rsidP="00411D9B">
      <w:pPr>
        <w:pStyle w:val="a9"/>
        <w:numPr>
          <w:ilvl w:val="0"/>
          <w:numId w:val="35"/>
        </w:numPr>
        <w:autoSpaceDE w:val="0"/>
        <w:autoSpaceDN w:val="0"/>
        <w:adjustRightInd w:val="0"/>
        <w:ind w:left="0" w:firstLine="709"/>
        <w:jc w:val="both"/>
        <w:rPr>
          <w:lang w:eastAsia="en-US"/>
        </w:rPr>
      </w:pPr>
      <w:r w:rsidRPr="00AF4E4B">
        <w:rPr>
          <w:lang w:eastAsia="en-US"/>
        </w:rPr>
        <w:t>Подъемник должен оснащаться необходимым количеством контейнеров, оборудованных амортизирующими подвесами для транспортировки скважинных приборов, а также контейнером для радиоактивных источников.</w:t>
      </w:r>
    </w:p>
    <w:p w14:paraId="76A01F1C" w14:textId="77777777" w:rsidR="00AF4E4B" w:rsidRPr="00AF4E4B" w:rsidRDefault="00AF4E4B" w:rsidP="00AF4E4B">
      <w:pPr>
        <w:rPr>
          <w:b/>
          <w:color w:val="FF0000"/>
          <w:highlight w:val="yellow"/>
        </w:rPr>
      </w:pPr>
    </w:p>
    <w:p w14:paraId="77D67752" w14:textId="77777777" w:rsidR="00AF4E4B" w:rsidRPr="00AF4E4B" w:rsidRDefault="00AF4E4B" w:rsidP="00AF4E4B">
      <w:pPr>
        <w:rPr>
          <w:b/>
          <w:color w:val="FF0000"/>
          <w:highlight w:val="yellow"/>
        </w:rPr>
      </w:pPr>
    </w:p>
    <w:p w14:paraId="79AC7242" w14:textId="77777777" w:rsidR="00AF4E4B" w:rsidRDefault="00AF4E4B" w:rsidP="00AF4E4B">
      <w:pPr>
        <w:numPr>
          <w:ilvl w:val="0"/>
          <w:numId w:val="5"/>
        </w:numPr>
        <w:contextualSpacing/>
        <w:rPr>
          <w:b/>
        </w:rPr>
      </w:pPr>
      <w:r w:rsidRPr="00AF4E4B">
        <w:rPr>
          <w:b/>
        </w:rPr>
        <w:t>Основные нормативные документы для выполнения работ по ГИС.</w:t>
      </w:r>
    </w:p>
    <w:p w14:paraId="67A83659" w14:textId="77777777" w:rsidR="00790A1A" w:rsidRPr="00AF4E4B" w:rsidRDefault="00790A1A" w:rsidP="00790A1A">
      <w:pPr>
        <w:ind w:left="720"/>
        <w:contextualSpacing/>
        <w:rPr>
          <w:b/>
        </w:rPr>
      </w:pPr>
    </w:p>
    <w:p w14:paraId="3B39F595" w14:textId="77777777" w:rsidR="00AF4E4B" w:rsidRPr="00AF4E4B" w:rsidRDefault="00F3406B" w:rsidP="00F3406B">
      <w:pPr>
        <w:numPr>
          <w:ilvl w:val="0"/>
          <w:numId w:val="32"/>
        </w:numPr>
        <w:shd w:val="clear" w:color="auto" w:fill="FFFFFF"/>
        <w:tabs>
          <w:tab w:val="clear" w:pos="360"/>
        </w:tabs>
        <w:ind w:left="0" w:firstLine="709"/>
        <w:jc w:val="both"/>
        <w:rPr>
          <w:lang w:eastAsia="en-US"/>
        </w:rPr>
      </w:pPr>
      <w:r w:rsidRPr="00F3406B">
        <w:rPr>
          <w:lang w:eastAsia="en-US"/>
        </w:rPr>
        <w:t xml:space="preserve">Федеральные нормы и правила в области промышленной безопасности </w:t>
      </w:r>
      <w:r>
        <w:rPr>
          <w:lang w:eastAsia="en-US"/>
        </w:rPr>
        <w:t>«П</w:t>
      </w:r>
      <w:r w:rsidRPr="00F3406B">
        <w:rPr>
          <w:lang w:eastAsia="en-US"/>
        </w:rPr>
        <w:t>равила безопасности в нефтяной и газовой промышленности</w:t>
      </w:r>
      <w:r>
        <w:rPr>
          <w:lang w:eastAsia="en-US"/>
        </w:rPr>
        <w:t>»</w:t>
      </w:r>
      <w:r w:rsidR="00AF4E4B" w:rsidRPr="00AF4E4B">
        <w:rPr>
          <w:lang w:eastAsia="en-US"/>
        </w:rPr>
        <w:t xml:space="preserve"> (</w:t>
      </w:r>
      <w:r w:rsidRPr="00F3406B">
        <w:rPr>
          <w:lang w:eastAsia="en-US"/>
        </w:rPr>
        <w:t>Приказ Федеральной службы по экологическому, технологическому и атомному надзору от 15 декабря 2020 г. N 534</w:t>
      </w:r>
      <w:r w:rsidR="00AF4E4B" w:rsidRPr="00AF4E4B">
        <w:rPr>
          <w:lang w:eastAsia="en-US"/>
        </w:rPr>
        <w:t>)</w:t>
      </w:r>
    </w:p>
    <w:p w14:paraId="398F3BA2" w14:textId="77777777" w:rsidR="00AF4E4B" w:rsidRPr="00AF4E4B" w:rsidRDefault="00AF4E4B" w:rsidP="00F3406B">
      <w:pPr>
        <w:numPr>
          <w:ilvl w:val="0"/>
          <w:numId w:val="32"/>
        </w:numPr>
        <w:shd w:val="clear" w:color="auto" w:fill="FFFFFF"/>
        <w:tabs>
          <w:tab w:val="clear" w:pos="360"/>
        </w:tabs>
        <w:ind w:left="0" w:firstLine="709"/>
        <w:jc w:val="both"/>
        <w:rPr>
          <w:lang w:eastAsia="en-US"/>
        </w:rPr>
      </w:pPr>
      <w:r w:rsidRPr="00AF4E4B">
        <w:rPr>
          <w:lang w:eastAsia="en-US"/>
        </w:rPr>
        <w:t>РД 08-625-03 «Инструкция по безопасности производства работ при восстановлении бездействующих нефтегазовых скважин методом строительства дополнительного наклонно-направленного или горизонтального ствола скважины».</w:t>
      </w:r>
    </w:p>
    <w:p w14:paraId="46EF7BE9" w14:textId="77777777" w:rsidR="00AF4E4B" w:rsidRPr="00AF4E4B" w:rsidRDefault="00AF4E4B" w:rsidP="00F3406B">
      <w:pPr>
        <w:numPr>
          <w:ilvl w:val="0"/>
          <w:numId w:val="32"/>
        </w:numPr>
        <w:shd w:val="clear" w:color="auto" w:fill="FFFFFF"/>
        <w:tabs>
          <w:tab w:val="clear" w:pos="360"/>
        </w:tabs>
        <w:ind w:left="0" w:firstLine="709"/>
        <w:jc w:val="both"/>
        <w:rPr>
          <w:lang w:eastAsia="en-US"/>
        </w:rPr>
      </w:pPr>
      <w:r w:rsidRPr="00AF4E4B">
        <w:rPr>
          <w:lang w:eastAsia="en-US"/>
        </w:rPr>
        <w:t>РД 153-39.0-072-01 «Техническая инструкция по проведению геофизических исследований и работ на кабеле в нефтяных и газовых скважин</w:t>
      </w:r>
      <w:r w:rsidR="00790A1A">
        <w:rPr>
          <w:lang w:eastAsia="en-US"/>
        </w:rPr>
        <w:t>ах</w:t>
      </w:r>
      <w:r w:rsidRPr="00AF4E4B">
        <w:rPr>
          <w:lang w:eastAsia="en-US"/>
        </w:rPr>
        <w:t>».</w:t>
      </w:r>
    </w:p>
    <w:p w14:paraId="6C716D1D" w14:textId="77777777" w:rsidR="00AF4E4B" w:rsidRPr="00AF4E4B" w:rsidRDefault="00AF4E4B" w:rsidP="00F3406B">
      <w:pPr>
        <w:numPr>
          <w:ilvl w:val="0"/>
          <w:numId w:val="32"/>
        </w:numPr>
        <w:shd w:val="clear" w:color="auto" w:fill="FFFFFF"/>
        <w:tabs>
          <w:tab w:val="clear" w:pos="360"/>
        </w:tabs>
        <w:ind w:left="0" w:firstLine="709"/>
        <w:jc w:val="both"/>
        <w:rPr>
          <w:lang w:eastAsia="en-US"/>
        </w:rPr>
      </w:pPr>
      <w:r w:rsidRPr="00AF4E4B">
        <w:rPr>
          <w:lang w:eastAsia="en-US"/>
        </w:rPr>
        <w:t>ПБ 13-407-01 «Единые правила безопасности при взрывных работах».</w:t>
      </w:r>
    </w:p>
    <w:p w14:paraId="5673D8B6" w14:textId="77777777" w:rsidR="00AF4E4B" w:rsidRPr="00AF4E4B" w:rsidRDefault="00AF4E4B" w:rsidP="00F3406B">
      <w:pPr>
        <w:numPr>
          <w:ilvl w:val="0"/>
          <w:numId w:val="32"/>
        </w:numPr>
        <w:shd w:val="clear" w:color="auto" w:fill="FFFFFF"/>
        <w:tabs>
          <w:tab w:val="clear" w:pos="360"/>
        </w:tabs>
        <w:ind w:left="0" w:firstLine="709"/>
        <w:jc w:val="both"/>
        <w:rPr>
          <w:lang w:eastAsia="en-US"/>
        </w:rPr>
      </w:pPr>
      <w:r w:rsidRPr="00AF4E4B">
        <w:rPr>
          <w:lang w:eastAsia="en-US"/>
        </w:rPr>
        <w:t>«Технические инструкции по прострелочно-взрывным работам в скважинах» (Москва, Недра, 1997г.)</w:t>
      </w:r>
    </w:p>
    <w:p w14:paraId="354D9C9A" w14:textId="77777777" w:rsidR="00AF4E4B" w:rsidRPr="00AF4E4B" w:rsidRDefault="00AF4E4B" w:rsidP="00F3406B">
      <w:pPr>
        <w:numPr>
          <w:ilvl w:val="0"/>
          <w:numId w:val="32"/>
        </w:numPr>
        <w:shd w:val="clear" w:color="auto" w:fill="FFFFFF"/>
        <w:tabs>
          <w:tab w:val="clear" w:pos="360"/>
        </w:tabs>
        <w:ind w:left="0" w:firstLine="709"/>
        <w:jc w:val="both"/>
        <w:rPr>
          <w:lang w:eastAsia="en-US"/>
        </w:rPr>
      </w:pPr>
      <w:r w:rsidRPr="00AF4E4B">
        <w:rPr>
          <w:lang w:eastAsia="en-US"/>
        </w:rPr>
        <w:lastRenderedPageBreak/>
        <w:t>РД</w:t>
      </w:r>
      <w:r w:rsidRPr="00AF4E4B">
        <w:rPr>
          <w:sz w:val="20"/>
          <w:szCs w:val="20"/>
          <w:lang w:eastAsia="en-US"/>
        </w:rPr>
        <w:t xml:space="preserve"> </w:t>
      </w:r>
      <w:r w:rsidRPr="00AF4E4B">
        <w:rPr>
          <w:lang w:eastAsia="en-US"/>
        </w:rPr>
        <w:t>153-39.0-062-00. Техническая инструкция по испытанию пластов инструментами на трубах;</w:t>
      </w:r>
    </w:p>
    <w:p w14:paraId="7D7D9BA7" w14:textId="77777777" w:rsidR="00AF4E4B" w:rsidRPr="00AF4E4B" w:rsidRDefault="00AF4E4B" w:rsidP="00F3406B">
      <w:pPr>
        <w:numPr>
          <w:ilvl w:val="0"/>
          <w:numId w:val="32"/>
        </w:numPr>
        <w:shd w:val="clear" w:color="auto" w:fill="FFFFFF"/>
        <w:tabs>
          <w:tab w:val="clear" w:pos="360"/>
        </w:tabs>
        <w:ind w:left="0" w:firstLine="709"/>
        <w:jc w:val="both"/>
        <w:rPr>
          <w:lang w:eastAsia="en-US"/>
        </w:rPr>
      </w:pPr>
      <w:r w:rsidRPr="00AF4E4B">
        <w:rPr>
          <w:lang w:eastAsia="en-US"/>
        </w:rPr>
        <w:t>РД39-4-784-82 «Основные условия производства промыслово-геофизических и прострелочно-взрывных работ в нефтяных скважинах».</w:t>
      </w:r>
    </w:p>
    <w:p w14:paraId="56C96275" w14:textId="77777777" w:rsidR="00AF4E4B" w:rsidRPr="00AF4E4B" w:rsidRDefault="00AF4E4B" w:rsidP="00F3406B">
      <w:pPr>
        <w:numPr>
          <w:ilvl w:val="0"/>
          <w:numId w:val="32"/>
        </w:numPr>
        <w:shd w:val="clear" w:color="auto" w:fill="FFFFFF"/>
        <w:tabs>
          <w:tab w:val="clear" w:pos="360"/>
        </w:tabs>
        <w:ind w:left="0" w:firstLine="709"/>
        <w:jc w:val="both"/>
        <w:rPr>
          <w:lang w:eastAsia="en-US"/>
        </w:rPr>
      </w:pPr>
      <w:r w:rsidRPr="00AF4E4B">
        <w:rPr>
          <w:lang w:eastAsia="en-US"/>
        </w:rPr>
        <w:t xml:space="preserve">Санитарные правила и нормы «Гигиенические требования к использованию закрытых радионуклидных источников ионизирующего излучения при геофизических работах на буровых скважинах». СанПиН 2.6.1.1202-03. </w:t>
      </w:r>
    </w:p>
    <w:p w14:paraId="06D30809" w14:textId="77777777" w:rsidR="00AF4E4B" w:rsidRPr="00AF4E4B" w:rsidRDefault="00AF4E4B" w:rsidP="00F3406B">
      <w:pPr>
        <w:numPr>
          <w:ilvl w:val="0"/>
          <w:numId w:val="32"/>
        </w:numPr>
        <w:shd w:val="clear" w:color="auto" w:fill="FFFFFF"/>
        <w:tabs>
          <w:tab w:val="clear" w:pos="360"/>
        </w:tabs>
        <w:ind w:left="0" w:firstLine="709"/>
        <w:jc w:val="both"/>
        <w:rPr>
          <w:lang w:eastAsia="en-US"/>
        </w:rPr>
      </w:pPr>
      <w:r w:rsidRPr="00AF4E4B">
        <w:rPr>
          <w:lang w:eastAsia="en-US"/>
        </w:rPr>
        <w:t>Действующие технические инструкции и регламенты Подрядчика по видам ГИРС.</w:t>
      </w:r>
    </w:p>
    <w:p w14:paraId="68E7F977" w14:textId="77777777" w:rsidR="00AF4E4B" w:rsidRPr="00AF4E4B" w:rsidRDefault="00AF4E4B" w:rsidP="00F3406B">
      <w:pPr>
        <w:numPr>
          <w:ilvl w:val="0"/>
          <w:numId w:val="32"/>
        </w:numPr>
        <w:shd w:val="clear" w:color="auto" w:fill="FFFFFF"/>
        <w:tabs>
          <w:tab w:val="clear" w:pos="360"/>
        </w:tabs>
        <w:ind w:left="0" w:firstLine="709"/>
        <w:jc w:val="both"/>
        <w:rPr>
          <w:lang w:eastAsia="en-US"/>
        </w:rPr>
      </w:pPr>
      <w:r w:rsidRPr="00AF4E4B">
        <w:rPr>
          <w:lang w:eastAsia="en-US"/>
        </w:rPr>
        <w:t>ГОСТ 32358-2013 Скважины нефтяные и газовые. Геофизические исследования и работы в скважинах. Общие требования.</w:t>
      </w:r>
    </w:p>
    <w:p w14:paraId="265A2CEA" w14:textId="77777777" w:rsidR="00AF4E4B" w:rsidRPr="00AF4E4B" w:rsidRDefault="00AF4E4B" w:rsidP="00F3406B">
      <w:pPr>
        <w:numPr>
          <w:ilvl w:val="0"/>
          <w:numId w:val="32"/>
        </w:numPr>
        <w:shd w:val="clear" w:color="auto" w:fill="FFFFFF"/>
        <w:tabs>
          <w:tab w:val="clear" w:pos="360"/>
        </w:tabs>
        <w:ind w:left="0" w:firstLine="709"/>
        <w:jc w:val="both"/>
        <w:rPr>
          <w:lang w:eastAsia="en-US"/>
        </w:rPr>
      </w:pPr>
      <w:r w:rsidRPr="00AF4E4B">
        <w:rPr>
          <w:lang w:eastAsia="en-US"/>
        </w:rPr>
        <w:t>Действующие законодательство РФ, нормативные акты.</w:t>
      </w:r>
    </w:p>
    <w:p w14:paraId="6C79C8F3" w14:textId="77777777" w:rsidR="00AF4E4B" w:rsidRPr="00AF4E4B" w:rsidRDefault="00AF4E4B" w:rsidP="00AF4E4B">
      <w:pPr>
        <w:rPr>
          <w:b/>
          <w:color w:val="FF0000"/>
          <w:highlight w:val="yellow"/>
        </w:rPr>
      </w:pPr>
    </w:p>
    <w:p w14:paraId="171EF81C" w14:textId="77777777" w:rsidR="00AF4E4B" w:rsidRDefault="00AF4E4B" w:rsidP="00AF4E4B">
      <w:pPr>
        <w:numPr>
          <w:ilvl w:val="0"/>
          <w:numId w:val="5"/>
        </w:numPr>
        <w:contextualSpacing/>
        <w:jc w:val="both"/>
        <w:rPr>
          <w:b/>
        </w:rPr>
      </w:pPr>
      <w:r w:rsidRPr="00AF4E4B">
        <w:rPr>
          <w:b/>
        </w:rPr>
        <w:t>Требования к участникам в области охраны труда, промышленной и пожарной безопасности.</w:t>
      </w:r>
    </w:p>
    <w:p w14:paraId="1A20F7F5" w14:textId="77777777" w:rsidR="00411D9B" w:rsidRPr="00AF4E4B" w:rsidRDefault="00411D9B" w:rsidP="00411D9B">
      <w:pPr>
        <w:ind w:left="720"/>
        <w:contextualSpacing/>
        <w:jc w:val="both"/>
        <w:rPr>
          <w:b/>
        </w:rPr>
      </w:pPr>
    </w:p>
    <w:p w14:paraId="7DD524CD" w14:textId="77777777" w:rsidR="00AF4E4B" w:rsidRPr="00AF4E4B" w:rsidRDefault="00AF4E4B" w:rsidP="00F3406B">
      <w:pPr>
        <w:numPr>
          <w:ilvl w:val="0"/>
          <w:numId w:val="32"/>
        </w:numPr>
        <w:shd w:val="clear" w:color="auto" w:fill="FFFFFF"/>
        <w:tabs>
          <w:tab w:val="clear" w:pos="360"/>
        </w:tabs>
        <w:ind w:left="0" w:firstLine="709"/>
        <w:jc w:val="both"/>
        <w:rPr>
          <w:lang w:eastAsia="en-US"/>
        </w:rPr>
      </w:pPr>
      <w:r w:rsidRPr="00AF4E4B">
        <w:rPr>
          <w:lang w:eastAsia="en-US"/>
        </w:rPr>
        <w:t>Наличие на предприятии системы управления охраной труда и промышленной безопасностью.</w:t>
      </w:r>
    </w:p>
    <w:p w14:paraId="74F1D284" w14:textId="77777777" w:rsidR="00AF4E4B" w:rsidRPr="00AF4E4B" w:rsidRDefault="00AF4E4B" w:rsidP="00F3406B">
      <w:pPr>
        <w:numPr>
          <w:ilvl w:val="0"/>
          <w:numId w:val="32"/>
        </w:numPr>
        <w:shd w:val="clear" w:color="auto" w:fill="FFFFFF"/>
        <w:tabs>
          <w:tab w:val="clear" w:pos="360"/>
        </w:tabs>
        <w:ind w:left="0" w:firstLine="709"/>
        <w:jc w:val="both"/>
        <w:rPr>
          <w:lang w:eastAsia="en-US"/>
        </w:rPr>
      </w:pPr>
      <w:r w:rsidRPr="00AF4E4B">
        <w:rPr>
          <w:lang w:eastAsia="en-US"/>
        </w:rPr>
        <w:t>Наличие квалифицированных, обученных и аттестованных специалистов.</w:t>
      </w:r>
    </w:p>
    <w:p w14:paraId="7C261081" w14:textId="77777777" w:rsidR="00AF4E4B" w:rsidRPr="00AF4E4B" w:rsidRDefault="00AF4E4B" w:rsidP="00F3406B">
      <w:pPr>
        <w:numPr>
          <w:ilvl w:val="0"/>
          <w:numId w:val="32"/>
        </w:numPr>
        <w:shd w:val="clear" w:color="auto" w:fill="FFFFFF"/>
        <w:tabs>
          <w:tab w:val="clear" w:pos="360"/>
        </w:tabs>
        <w:ind w:left="0" w:firstLine="709"/>
        <w:jc w:val="both"/>
        <w:rPr>
          <w:lang w:eastAsia="en-US"/>
        </w:rPr>
      </w:pPr>
      <w:r w:rsidRPr="00AF4E4B">
        <w:rPr>
          <w:lang w:eastAsia="en-US"/>
        </w:rPr>
        <w:t>Наличие договора на проведение первичных и периодических, предрейсовых и послерейсовых медицинских осмотров работников.</w:t>
      </w:r>
    </w:p>
    <w:p w14:paraId="5B541D1F" w14:textId="77777777" w:rsidR="00AF4E4B" w:rsidRPr="00AF4E4B" w:rsidRDefault="00AF4E4B" w:rsidP="00F3406B">
      <w:pPr>
        <w:numPr>
          <w:ilvl w:val="0"/>
          <w:numId w:val="32"/>
        </w:numPr>
        <w:shd w:val="clear" w:color="auto" w:fill="FFFFFF"/>
        <w:tabs>
          <w:tab w:val="clear" w:pos="360"/>
        </w:tabs>
        <w:ind w:left="0" w:firstLine="709"/>
        <w:jc w:val="both"/>
        <w:rPr>
          <w:lang w:eastAsia="en-US"/>
        </w:rPr>
      </w:pPr>
      <w:r w:rsidRPr="00AF4E4B">
        <w:rPr>
          <w:lang w:eastAsia="en-US"/>
        </w:rPr>
        <w:t>Наличие специалистов по ОТ, ПБ и ООС</w:t>
      </w:r>
    </w:p>
    <w:p w14:paraId="44EE1CA2" w14:textId="77777777" w:rsidR="00AF4E4B" w:rsidRDefault="00AF4E4B" w:rsidP="00F3406B">
      <w:pPr>
        <w:numPr>
          <w:ilvl w:val="0"/>
          <w:numId w:val="32"/>
        </w:numPr>
        <w:shd w:val="clear" w:color="auto" w:fill="FFFFFF"/>
        <w:tabs>
          <w:tab w:val="clear" w:pos="360"/>
        </w:tabs>
        <w:ind w:left="0" w:firstLine="709"/>
        <w:jc w:val="both"/>
        <w:rPr>
          <w:lang w:eastAsia="en-US"/>
        </w:rPr>
      </w:pPr>
      <w:r w:rsidRPr="00AF4E4B">
        <w:rPr>
          <w:lang w:eastAsia="en-US"/>
        </w:rPr>
        <w:t>Персонал Подрядчика должен соблюдать стандарты Заказчика</w:t>
      </w:r>
      <w:r w:rsidR="00D8075C">
        <w:rPr>
          <w:lang w:eastAsia="en-US"/>
        </w:rPr>
        <w:t xml:space="preserve"> (</w:t>
      </w:r>
      <w:r w:rsidRPr="00AF4E4B">
        <w:rPr>
          <w:lang w:eastAsia="en-US"/>
        </w:rPr>
        <w:t>АО «</w:t>
      </w:r>
      <w:proofErr w:type="spellStart"/>
      <w:r w:rsidRPr="00AF4E4B">
        <w:rPr>
          <w:lang w:eastAsia="en-US"/>
        </w:rPr>
        <w:t>Комнедра</w:t>
      </w:r>
      <w:proofErr w:type="spellEnd"/>
      <w:r w:rsidRPr="00AF4E4B">
        <w:rPr>
          <w:lang w:eastAsia="en-US"/>
        </w:rPr>
        <w:t>»</w:t>
      </w:r>
      <w:r w:rsidR="00D8075C">
        <w:rPr>
          <w:lang w:eastAsia="en-US"/>
        </w:rPr>
        <w:t>)</w:t>
      </w:r>
      <w:r w:rsidRPr="00AF4E4B">
        <w:rPr>
          <w:lang w:eastAsia="en-US"/>
        </w:rPr>
        <w:t xml:space="preserve"> по промышленной безопасности, охране труда и окружающей среды, пожарной безопасности</w:t>
      </w:r>
    </w:p>
    <w:p w14:paraId="7DCD3BAE" w14:textId="77777777" w:rsidR="00AF4E4B" w:rsidRPr="00AF4E4B" w:rsidRDefault="00AF4E4B" w:rsidP="00AF4E4B">
      <w:pPr>
        <w:shd w:val="clear" w:color="auto" w:fill="FFFFFF"/>
        <w:ind w:left="360"/>
        <w:jc w:val="both"/>
        <w:rPr>
          <w:lang w:eastAsia="en-US"/>
        </w:rPr>
      </w:pPr>
    </w:p>
    <w:p w14:paraId="45777154" w14:textId="77777777" w:rsidR="00657130" w:rsidRDefault="00657130" w:rsidP="00DB5686">
      <w:pPr>
        <w:numPr>
          <w:ilvl w:val="0"/>
          <w:numId w:val="5"/>
        </w:numPr>
        <w:tabs>
          <w:tab w:val="clear" w:pos="720"/>
          <w:tab w:val="left" w:pos="709"/>
          <w:tab w:val="left" w:pos="748"/>
        </w:tabs>
        <w:ind w:left="0" w:firstLine="709"/>
        <w:jc w:val="both"/>
        <w:rPr>
          <w:b/>
        </w:rPr>
      </w:pPr>
      <w:r w:rsidRPr="00DB5686">
        <w:rPr>
          <w:b/>
        </w:rPr>
        <w:t>Структура ценообразования.</w:t>
      </w:r>
    </w:p>
    <w:p w14:paraId="12438BBE" w14:textId="77777777" w:rsidR="00411D9B" w:rsidRDefault="00411D9B" w:rsidP="00411D9B">
      <w:pPr>
        <w:tabs>
          <w:tab w:val="left" w:pos="748"/>
        </w:tabs>
        <w:ind w:left="709"/>
        <w:jc w:val="both"/>
        <w:rPr>
          <w:b/>
        </w:rPr>
      </w:pPr>
    </w:p>
    <w:p w14:paraId="4454C4E6" w14:textId="77777777" w:rsidR="00AF4E4B" w:rsidRDefault="00AF4E4B" w:rsidP="00D8075C">
      <w:pPr>
        <w:tabs>
          <w:tab w:val="left" w:pos="709"/>
          <w:tab w:val="left" w:pos="748"/>
        </w:tabs>
        <w:ind w:firstLine="709"/>
        <w:jc w:val="both"/>
      </w:pPr>
      <w:r>
        <w:t>Цены указываются в двух вариантах: с учетом НДС и без учета НДС.</w:t>
      </w:r>
    </w:p>
    <w:p w14:paraId="03129356" w14:textId="77777777" w:rsidR="00AF4E4B" w:rsidRDefault="00AF4E4B" w:rsidP="00D8075C">
      <w:pPr>
        <w:ind w:firstLine="709"/>
        <w:jc w:val="both"/>
      </w:pPr>
      <w:r>
        <w:t>При расчетах стоимости работ предусмотреть возможность отсрочки оплаты этапов работ в течение 90-120 календарных дней после подписания акта выполненных работ.</w:t>
      </w:r>
    </w:p>
    <w:p w14:paraId="7AAAED4E" w14:textId="77777777" w:rsidR="00095A82" w:rsidRPr="00AF4E4B" w:rsidRDefault="00095A82" w:rsidP="00AF4E4B">
      <w:pPr>
        <w:tabs>
          <w:tab w:val="left" w:pos="709"/>
          <w:tab w:val="left" w:pos="748"/>
        </w:tabs>
        <w:ind w:left="360"/>
        <w:jc w:val="both"/>
        <w:rPr>
          <w:b/>
          <w:i/>
          <w:u w:val="single"/>
        </w:rPr>
      </w:pPr>
    </w:p>
    <w:p w14:paraId="0A5EC9D8" w14:textId="77777777" w:rsidR="00DB5686" w:rsidRPr="00DB5686" w:rsidRDefault="00657130" w:rsidP="00095A82">
      <w:pPr>
        <w:tabs>
          <w:tab w:val="left" w:pos="709"/>
          <w:tab w:val="left" w:pos="748"/>
        </w:tabs>
        <w:ind w:left="360"/>
        <w:jc w:val="both"/>
        <w:rPr>
          <w:b/>
          <w:i/>
          <w:u w:val="single"/>
        </w:rPr>
      </w:pPr>
      <w:r w:rsidRPr="00DB5686">
        <w:rPr>
          <w:b/>
          <w:i/>
          <w:u w:val="single"/>
        </w:rPr>
        <w:t xml:space="preserve">Для котировочных таблиц расчет </w:t>
      </w:r>
      <w:r w:rsidR="00342B85" w:rsidRPr="00DB5686">
        <w:rPr>
          <w:b/>
          <w:i/>
          <w:u w:val="single"/>
        </w:rPr>
        <w:t xml:space="preserve">общей </w:t>
      </w:r>
      <w:r w:rsidRPr="00DB5686">
        <w:rPr>
          <w:b/>
          <w:i/>
          <w:u w:val="single"/>
        </w:rPr>
        <w:t xml:space="preserve">стоимости </w:t>
      </w:r>
      <w:r w:rsidR="0049744F">
        <w:rPr>
          <w:b/>
          <w:i/>
          <w:u w:val="single"/>
        </w:rPr>
        <w:t xml:space="preserve">по </w:t>
      </w:r>
      <w:r w:rsidRPr="00DB5686">
        <w:rPr>
          <w:b/>
          <w:i/>
          <w:u w:val="single"/>
        </w:rPr>
        <w:t>видам работ</w:t>
      </w:r>
      <w:r w:rsidR="00342B85" w:rsidRPr="00DB5686">
        <w:rPr>
          <w:b/>
          <w:i/>
          <w:u w:val="single"/>
        </w:rPr>
        <w:t xml:space="preserve"> </w:t>
      </w:r>
      <w:r w:rsidRPr="00DB5686">
        <w:rPr>
          <w:b/>
          <w:i/>
          <w:u w:val="single"/>
        </w:rPr>
        <w:t>производить исходя из следующих параметров:</w:t>
      </w:r>
    </w:p>
    <w:p w14:paraId="71721B4A" w14:textId="77777777" w:rsidR="00995107" w:rsidRPr="00DB5686" w:rsidRDefault="00995107" w:rsidP="00995107">
      <w:pPr>
        <w:pStyle w:val="a9"/>
        <w:numPr>
          <w:ilvl w:val="0"/>
          <w:numId w:val="27"/>
        </w:numPr>
        <w:tabs>
          <w:tab w:val="left" w:pos="709"/>
          <w:tab w:val="left" w:pos="748"/>
          <w:tab w:val="left" w:pos="993"/>
        </w:tabs>
        <w:jc w:val="both"/>
        <w:rPr>
          <w:b/>
          <w:i/>
          <w:u w:val="single"/>
        </w:rPr>
      </w:pPr>
      <w:r w:rsidRPr="00DB5686">
        <w:t>Средняя глубина скважин:</w:t>
      </w:r>
    </w:p>
    <w:p w14:paraId="418DCC16" w14:textId="77777777" w:rsidR="00995107" w:rsidRPr="00DB5686" w:rsidRDefault="00995107" w:rsidP="00995107">
      <w:pPr>
        <w:pStyle w:val="a9"/>
        <w:numPr>
          <w:ilvl w:val="0"/>
          <w:numId w:val="28"/>
        </w:numPr>
        <w:tabs>
          <w:tab w:val="left" w:pos="851"/>
          <w:tab w:val="left" w:pos="993"/>
        </w:tabs>
        <w:suppressAutoHyphens/>
        <w:jc w:val="both"/>
      </w:pPr>
      <w:r w:rsidRPr="00DB5686">
        <w:t xml:space="preserve">глубина горизонтальной скважины </w:t>
      </w:r>
      <w:proofErr w:type="spellStart"/>
      <w:r w:rsidR="00085366">
        <w:t>Мастерьельского</w:t>
      </w:r>
      <w:proofErr w:type="spellEnd"/>
      <w:r w:rsidRPr="00DB5686">
        <w:t xml:space="preserve"> м/р по стволу </w:t>
      </w:r>
      <w:r w:rsidR="00085366">
        <w:t>–</w:t>
      </w:r>
      <w:r w:rsidRPr="00DB5686">
        <w:t xml:space="preserve"> </w:t>
      </w:r>
      <w:r w:rsidR="00085366">
        <w:t>3</w:t>
      </w:r>
      <w:r w:rsidR="00514345">
        <w:t>3</w:t>
      </w:r>
      <w:r w:rsidR="005D4434">
        <w:t>5</w:t>
      </w:r>
      <w:r w:rsidR="00514345">
        <w:t>0</w:t>
      </w:r>
      <w:r w:rsidR="00085366">
        <w:t xml:space="preserve"> </w:t>
      </w:r>
      <w:r w:rsidRPr="00DB5686">
        <w:t>м</w:t>
      </w:r>
      <w:r>
        <w:t>,</w:t>
      </w:r>
      <w:r w:rsidR="00A732D3">
        <w:t xml:space="preserve"> в том числе</w:t>
      </w:r>
      <w:r>
        <w:t xml:space="preserve"> </w:t>
      </w:r>
      <w:r w:rsidR="00A732D3" w:rsidRPr="00A71D75">
        <w:t xml:space="preserve">пилот </w:t>
      </w:r>
      <w:r w:rsidR="00A732D3">
        <w:t xml:space="preserve">- </w:t>
      </w:r>
      <w:r w:rsidR="00A732D3" w:rsidRPr="00A71D75">
        <w:t>800 м</w:t>
      </w:r>
      <w:r w:rsidR="00A732D3">
        <w:t xml:space="preserve"> и </w:t>
      </w:r>
      <w:r>
        <w:t xml:space="preserve">длина горизонтального участка </w:t>
      </w:r>
      <w:r w:rsidR="00085366">
        <w:t>3</w:t>
      </w:r>
      <w:r w:rsidR="00514345">
        <w:t>0</w:t>
      </w:r>
      <w:r w:rsidR="00085366">
        <w:t>0</w:t>
      </w:r>
      <w:r>
        <w:t xml:space="preserve"> м</w:t>
      </w:r>
      <w:r w:rsidR="00A732D3">
        <w:t>.</w:t>
      </w:r>
      <w:r w:rsidR="006D6BAF" w:rsidRPr="00A71D75">
        <w:t xml:space="preserve"> </w:t>
      </w:r>
    </w:p>
    <w:p w14:paraId="77DB3889" w14:textId="77777777" w:rsidR="00995107" w:rsidRPr="00DB5686" w:rsidRDefault="00995107" w:rsidP="00995107">
      <w:pPr>
        <w:pStyle w:val="a9"/>
        <w:numPr>
          <w:ilvl w:val="0"/>
          <w:numId w:val="27"/>
        </w:numPr>
        <w:tabs>
          <w:tab w:val="left" w:pos="709"/>
          <w:tab w:val="left" w:pos="993"/>
        </w:tabs>
        <w:suppressAutoHyphens/>
        <w:jc w:val="both"/>
      </w:pPr>
      <w:r w:rsidRPr="00DB5686">
        <w:t>Средняя удаленность месторождения:</w:t>
      </w:r>
    </w:p>
    <w:p w14:paraId="3014EA17" w14:textId="77777777" w:rsidR="00995107" w:rsidRDefault="00085366" w:rsidP="00995107">
      <w:pPr>
        <w:pStyle w:val="a9"/>
        <w:numPr>
          <w:ilvl w:val="0"/>
          <w:numId w:val="29"/>
        </w:numPr>
        <w:tabs>
          <w:tab w:val="left" w:pos="709"/>
          <w:tab w:val="left" w:pos="851"/>
          <w:tab w:val="left" w:pos="1418"/>
        </w:tabs>
        <w:suppressAutoHyphens/>
        <w:ind w:firstLine="414"/>
        <w:jc w:val="both"/>
      </w:pPr>
      <w:proofErr w:type="spellStart"/>
      <w:r>
        <w:t>Мастерьельское</w:t>
      </w:r>
      <w:proofErr w:type="spellEnd"/>
      <w:r w:rsidR="00995107" w:rsidRPr="00DB5686">
        <w:t xml:space="preserve"> месторождение </w:t>
      </w:r>
      <w:r w:rsidR="00995107">
        <w:t>–</w:t>
      </w:r>
      <w:r w:rsidR="00995107" w:rsidRPr="00DB5686">
        <w:t xml:space="preserve"> </w:t>
      </w:r>
      <w:r w:rsidRPr="00085366">
        <w:t>1</w:t>
      </w:r>
      <w:r w:rsidR="00995107" w:rsidRPr="00085366">
        <w:t>7</w:t>
      </w:r>
      <w:r w:rsidR="00995107">
        <w:t xml:space="preserve"> </w:t>
      </w:r>
      <w:r w:rsidR="00995107" w:rsidRPr="00DB5686">
        <w:t xml:space="preserve">км (от г. </w:t>
      </w:r>
      <w:r>
        <w:t>Усинск</w:t>
      </w:r>
      <w:r w:rsidR="00995107" w:rsidRPr="00DB5686">
        <w:t>)</w:t>
      </w:r>
      <w:r w:rsidR="00995107">
        <w:t>;</w:t>
      </w:r>
    </w:p>
    <w:p w14:paraId="2D6533D2" w14:textId="77777777" w:rsidR="00DB5686" w:rsidRDefault="002E6C35" w:rsidP="009A5D12">
      <w:pPr>
        <w:pStyle w:val="a9"/>
        <w:numPr>
          <w:ilvl w:val="0"/>
          <w:numId w:val="27"/>
        </w:numPr>
        <w:tabs>
          <w:tab w:val="left" w:pos="709"/>
          <w:tab w:val="left" w:pos="851"/>
          <w:tab w:val="left" w:pos="1418"/>
        </w:tabs>
        <w:suppressAutoHyphens/>
        <w:jc w:val="both"/>
      </w:pPr>
      <w:r w:rsidRPr="00DB5686">
        <w:t>С</w:t>
      </w:r>
      <w:r w:rsidR="00110BA6" w:rsidRPr="00DB5686">
        <w:t xml:space="preserve">реднегодовой морозный коэффициент </w:t>
      </w:r>
      <w:r w:rsidRPr="00DB5686">
        <w:t>-</w:t>
      </w:r>
      <w:r w:rsidR="00110BA6" w:rsidRPr="00DB5686">
        <w:t xml:space="preserve"> 1,1</w:t>
      </w:r>
      <w:r w:rsidR="003570AD" w:rsidRPr="00DB5686">
        <w:t>4</w:t>
      </w:r>
      <w:r w:rsidR="00D817BE">
        <w:t>.</w:t>
      </w:r>
    </w:p>
    <w:p w14:paraId="1E81D35C" w14:textId="77777777" w:rsidR="00657130" w:rsidRPr="00DB5686" w:rsidRDefault="00DB5686" w:rsidP="00DB5686">
      <w:pPr>
        <w:pStyle w:val="a9"/>
        <w:numPr>
          <w:ilvl w:val="0"/>
          <w:numId w:val="27"/>
        </w:numPr>
        <w:tabs>
          <w:tab w:val="left" w:pos="709"/>
          <w:tab w:val="left" w:pos="851"/>
          <w:tab w:val="left" w:pos="3045"/>
        </w:tabs>
        <w:suppressAutoHyphens/>
        <w:jc w:val="both"/>
        <w:rPr>
          <w:b/>
          <w:color w:val="000000"/>
        </w:rPr>
      </w:pPr>
      <w:r>
        <w:t>Ст</w:t>
      </w:r>
      <w:r w:rsidR="00657130" w:rsidRPr="00DB5686">
        <w:t xml:space="preserve">оимость </w:t>
      </w:r>
      <w:r w:rsidR="00425A04" w:rsidRPr="00DB5686">
        <w:t>ГИ</w:t>
      </w:r>
      <w:r w:rsidR="00657130" w:rsidRPr="00DB5686">
        <w:t>С предоставить в Прейскуранте на производство геофизических исследований и работ в скважинах, разработанном в соответствии с «Методическими указаниями по расчету норм и расценок на геофизические услуги в скважинах на нефть и газ (МУ ГИС-98)</w:t>
      </w:r>
      <w:r w:rsidR="00D817BE">
        <w:rPr>
          <w:b/>
        </w:rPr>
        <w:t>.</w:t>
      </w:r>
    </w:p>
    <w:p w14:paraId="7596429E" w14:textId="77777777" w:rsidR="00657130" w:rsidRPr="00DB5686" w:rsidRDefault="00657130" w:rsidP="00DB5686">
      <w:pPr>
        <w:pStyle w:val="a9"/>
        <w:numPr>
          <w:ilvl w:val="0"/>
          <w:numId w:val="27"/>
        </w:numPr>
        <w:tabs>
          <w:tab w:val="left" w:pos="709"/>
          <w:tab w:val="left" w:pos="851"/>
        </w:tabs>
        <w:jc w:val="both"/>
        <w:rPr>
          <w:b/>
          <w:color w:val="000000"/>
        </w:rPr>
      </w:pPr>
      <w:r w:rsidRPr="00DB5686">
        <w:t>Расчет стоимости планируемого объема раб</w:t>
      </w:r>
      <w:r w:rsidR="00110BA6" w:rsidRPr="00DB5686">
        <w:t xml:space="preserve">от предоставить в виде таблицы </w:t>
      </w:r>
      <w:r w:rsidR="00143C5B">
        <w:t>(таблиц</w:t>
      </w:r>
      <w:r w:rsidR="00EE02D8">
        <w:t>ы</w:t>
      </w:r>
      <w:r w:rsidR="00143C5B">
        <w:t xml:space="preserve"> </w:t>
      </w:r>
      <w:r w:rsidR="00A71D75" w:rsidRPr="00A71D75">
        <w:t>2</w:t>
      </w:r>
      <w:r w:rsidR="00EE02D8">
        <w:t xml:space="preserve">, </w:t>
      </w:r>
      <w:r w:rsidR="00A71D75" w:rsidRPr="00A71D75">
        <w:t>3</w:t>
      </w:r>
      <w:r w:rsidR="00143C5B">
        <w:t>)</w:t>
      </w:r>
      <w:r w:rsidRPr="00DB5686">
        <w:t>.</w:t>
      </w:r>
    </w:p>
    <w:p w14:paraId="20868B35" w14:textId="77777777" w:rsidR="007D1C6B" w:rsidRDefault="007D1C6B" w:rsidP="007D1C6B">
      <w:pPr>
        <w:pStyle w:val="a9"/>
        <w:tabs>
          <w:tab w:val="left" w:pos="709"/>
          <w:tab w:val="left" w:pos="851"/>
        </w:tabs>
        <w:jc w:val="both"/>
        <w:rPr>
          <w:b/>
          <w:color w:val="000000"/>
        </w:rPr>
      </w:pPr>
    </w:p>
    <w:p w14:paraId="649721A1" w14:textId="77777777" w:rsidR="00657130" w:rsidRPr="00411D9B" w:rsidRDefault="00657130" w:rsidP="00DB5686">
      <w:pPr>
        <w:numPr>
          <w:ilvl w:val="0"/>
          <w:numId w:val="5"/>
        </w:numPr>
        <w:tabs>
          <w:tab w:val="clear" w:pos="720"/>
          <w:tab w:val="left" w:pos="709"/>
          <w:tab w:val="left" w:pos="748"/>
        </w:tabs>
        <w:ind w:left="0" w:firstLine="709"/>
        <w:jc w:val="both"/>
      </w:pPr>
      <w:r w:rsidRPr="00DB5686">
        <w:rPr>
          <w:b/>
        </w:rPr>
        <w:t>Услуги и материалы, предоставляемые Заказчиком.</w:t>
      </w:r>
    </w:p>
    <w:p w14:paraId="14F2123B" w14:textId="77777777" w:rsidR="00411D9B" w:rsidRPr="00DB5686" w:rsidRDefault="00411D9B" w:rsidP="00411D9B">
      <w:pPr>
        <w:tabs>
          <w:tab w:val="left" w:pos="748"/>
        </w:tabs>
        <w:ind w:left="709"/>
        <w:jc w:val="both"/>
      </w:pPr>
    </w:p>
    <w:p w14:paraId="25B214C3" w14:textId="77777777" w:rsidR="00657130" w:rsidRPr="00DB5686" w:rsidRDefault="00657130" w:rsidP="00DB5686">
      <w:pPr>
        <w:numPr>
          <w:ilvl w:val="0"/>
          <w:numId w:val="4"/>
        </w:numPr>
        <w:tabs>
          <w:tab w:val="left" w:pos="709"/>
          <w:tab w:val="left" w:pos="748"/>
        </w:tabs>
        <w:ind w:left="0" w:firstLine="709"/>
        <w:jc w:val="both"/>
      </w:pPr>
      <w:r w:rsidRPr="00DB5686">
        <w:t>Подготовка скважины в соответствии с «Правилами безопасности в нефтяной и газовой промышленности», «Правилах геофизических исследований и работ в нефтяных и газовых скважинах».</w:t>
      </w:r>
    </w:p>
    <w:p w14:paraId="3BD34093" w14:textId="77777777" w:rsidR="00657130" w:rsidRPr="00DB5686" w:rsidRDefault="00657130" w:rsidP="00DB5686">
      <w:pPr>
        <w:numPr>
          <w:ilvl w:val="0"/>
          <w:numId w:val="4"/>
        </w:numPr>
        <w:tabs>
          <w:tab w:val="left" w:pos="709"/>
          <w:tab w:val="left" w:pos="748"/>
        </w:tabs>
        <w:ind w:left="0" w:firstLine="709"/>
        <w:jc w:val="both"/>
      </w:pPr>
      <w:r w:rsidRPr="00DB5686">
        <w:t>Спецтехника (ППУ, ЦА-320 и др.)</w:t>
      </w:r>
    </w:p>
    <w:p w14:paraId="32612909" w14:textId="77777777" w:rsidR="00657130" w:rsidRPr="00DB5686" w:rsidRDefault="00657130" w:rsidP="00DB5686">
      <w:pPr>
        <w:numPr>
          <w:ilvl w:val="0"/>
          <w:numId w:val="4"/>
        </w:numPr>
        <w:tabs>
          <w:tab w:val="left" w:pos="709"/>
        </w:tabs>
        <w:ind w:left="0" w:firstLine="709"/>
        <w:jc w:val="both"/>
      </w:pPr>
      <w:r w:rsidRPr="00DB5686">
        <w:lastRenderedPageBreak/>
        <w:t>Проведение вспомогательных работ (разгрузка, погрузка, перемещение геофизического оборудования в пределах скважины и т. д.)</w:t>
      </w:r>
    </w:p>
    <w:p w14:paraId="54700BBF" w14:textId="77777777" w:rsidR="00657130" w:rsidRPr="00DB5686" w:rsidRDefault="00657130" w:rsidP="00DB5686">
      <w:pPr>
        <w:tabs>
          <w:tab w:val="left" w:pos="709"/>
        </w:tabs>
        <w:ind w:firstLine="709"/>
        <w:jc w:val="both"/>
      </w:pPr>
    </w:p>
    <w:p w14:paraId="697F712E" w14:textId="77777777" w:rsidR="00E05956" w:rsidRDefault="00E05956" w:rsidP="00DB5686">
      <w:pPr>
        <w:pStyle w:val="a9"/>
        <w:numPr>
          <w:ilvl w:val="0"/>
          <w:numId w:val="5"/>
        </w:numPr>
        <w:tabs>
          <w:tab w:val="clear" w:pos="720"/>
          <w:tab w:val="left" w:pos="709"/>
        </w:tabs>
        <w:ind w:left="0" w:firstLine="709"/>
        <w:jc w:val="both"/>
      </w:pPr>
      <w:r w:rsidRPr="00DB5686">
        <w:rPr>
          <w:b/>
          <w:bCs/>
          <w:lang w:eastAsia="en-US"/>
        </w:rPr>
        <w:t>Срок действия договора:</w:t>
      </w:r>
      <w:r w:rsidR="00AD1422">
        <w:rPr>
          <w:lang w:eastAsia="en-US"/>
        </w:rPr>
        <w:t xml:space="preserve"> 01.01.2025</w:t>
      </w:r>
      <w:r w:rsidR="00F91795" w:rsidRPr="00DB5686">
        <w:rPr>
          <w:lang w:eastAsia="en-US"/>
        </w:rPr>
        <w:t xml:space="preserve"> </w:t>
      </w:r>
      <w:r w:rsidR="00EE02D8">
        <w:rPr>
          <w:lang w:eastAsia="en-US"/>
        </w:rPr>
        <w:t xml:space="preserve">– </w:t>
      </w:r>
      <w:r w:rsidR="00331499">
        <w:rPr>
          <w:lang w:eastAsia="en-US"/>
        </w:rPr>
        <w:t>31</w:t>
      </w:r>
      <w:r w:rsidR="00EE02D8">
        <w:rPr>
          <w:lang w:eastAsia="en-US"/>
        </w:rPr>
        <w:t>.</w:t>
      </w:r>
      <w:r w:rsidR="00331499">
        <w:rPr>
          <w:lang w:eastAsia="en-US"/>
        </w:rPr>
        <w:t>12</w:t>
      </w:r>
      <w:r w:rsidR="00EE02D8">
        <w:rPr>
          <w:lang w:eastAsia="en-US"/>
        </w:rPr>
        <w:t>.202</w:t>
      </w:r>
      <w:r w:rsidR="00331499">
        <w:rPr>
          <w:lang w:eastAsia="en-US"/>
        </w:rPr>
        <w:t>5</w:t>
      </w:r>
      <w:r w:rsidR="00EE02D8">
        <w:rPr>
          <w:lang w:eastAsia="en-US"/>
        </w:rPr>
        <w:t xml:space="preserve"> </w:t>
      </w:r>
      <w:r w:rsidRPr="00DB5686">
        <w:rPr>
          <w:lang w:eastAsia="en-US"/>
        </w:rPr>
        <w:t>года.</w:t>
      </w:r>
    </w:p>
    <w:p w14:paraId="5925E6E6" w14:textId="77777777" w:rsidR="007D1C6B" w:rsidRDefault="007D1C6B" w:rsidP="007D1C6B">
      <w:pPr>
        <w:pStyle w:val="a9"/>
        <w:ind w:left="709"/>
        <w:jc w:val="both"/>
      </w:pPr>
    </w:p>
    <w:p w14:paraId="1E17E2B1" w14:textId="77777777" w:rsidR="00657130" w:rsidRDefault="00657130" w:rsidP="00DB5686">
      <w:pPr>
        <w:numPr>
          <w:ilvl w:val="0"/>
          <w:numId w:val="5"/>
        </w:numPr>
        <w:tabs>
          <w:tab w:val="clear" w:pos="720"/>
          <w:tab w:val="left" w:pos="709"/>
          <w:tab w:val="left" w:pos="748"/>
        </w:tabs>
        <w:ind w:left="0" w:firstLine="709"/>
        <w:jc w:val="both"/>
        <w:rPr>
          <w:b/>
        </w:rPr>
      </w:pPr>
      <w:r w:rsidRPr="00DB5686">
        <w:rPr>
          <w:b/>
        </w:rPr>
        <w:t>Общие требования.</w:t>
      </w:r>
    </w:p>
    <w:p w14:paraId="156071AD" w14:textId="77777777" w:rsidR="00411D9B" w:rsidRDefault="00411D9B" w:rsidP="00411D9B">
      <w:pPr>
        <w:pStyle w:val="a9"/>
        <w:rPr>
          <w:b/>
        </w:rPr>
      </w:pPr>
    </w:p>
    <w:p w14:paraId="2FF5B75D" w14:textId="77777777" w:rsidR="00657130" w:rsidRDefault="00411D9B" w:rsidP="00411D9B">
      <w:pPr>
        <w:pStyle w:val="a9"/>
        <w:numPr>
          <w:ilvl w:val="0"/>
          <w:numId w:val="36"/>
        </w:numPr>
        <w:ind w:left="0" w:firstLine="709"/>
        <w:jc w:val="both"/>
        <w:rPr>
          <w:iCs/>
        </w:rPr>
      </w:pPr>
      <w:r>
        <w:rPr>
          <w:iCs/>
        </w:rPr>
        <w:t xml:space="preserve"> </w:t>
      </w:r>
      <w:r w:rsidR="00657130" w:rsidRPr="00411D9B">
        <w:rPr>
          <w:iCs/>
        </w:rPr>
        <w:t>Работа на территории предприятия должна быть организована с учетом требований Законодательства Российской Федерации, включая законодательство о недропользовании и минеральных ресурсах, природоохранное законодательство, санитарные нормы, правила безопасности труда и пожарной безопасности.</w:t>
      </w:r>
    </w:p>
    <w:p w14:paraId="00884980" w14:textId="77777777" w:rsidR="00657130" w:rsidRPr="00411D9B" w:rsidRDefault="00657130" w:rsidP="00411D9B">
      <w:pPr>
        <w:pStyle w:val="a9"/>
        <w:numPr>
          <w:ilvl w:val="0"/>
          <w:numId w:val="36"/>
        </w:numPr>
        <w:ind w:left="0" w:firstLine="709"/>
        <w:jc w:val="both"/>
        <w:rPr>
          <w:iCs/>
        </w:rPr>
      </w:pPr>
      <w:r w:rsidRPr="00DB5686">
        <w:t>Все оборудование и спецтехника, предоставляемое Подрядчиком должно быть сертифицировано, и соответствовать Правилам безопасности в нефтяной и газовой промышленности Российской Федерации, Правилам  геофизических исследований и работ в нефтяных и газовых скважинах, Правилами безопасности при взрывных работах, а также другим федеральным законам иным нормативным правовым актам Российской Федерации, нормативным техническим документам в области промышленной безопасности, охраны труда, недр и окружающей среды.</w:t>
      </w:r>
    </w:p>
    <w:p w14:paraId="07785765" w14:textId="77777777" w:rsidR="00657130" w:rsidRDefault="00657130" w:rsidP="00411D9B">
      <w:pPr>
        <w:pStyle w:val="a9"/>
        <w:numPr>
          <w:ilvl w:val="0"/>
          <w:numId w:val="36"/>
        </w:numPr>
        <w:ind w:left="0" w:firstLine="709"/>
        <w:jc w:val="both"/>
        <w:rPr>
          <w:iCs/>
        </w:rPr>
      </w:pPr>
      <w:r w:rsidRPr="00411D9B">
        <w:rPr>
          <w:iCs/>
        </w:rPr>
        <w:t>Производство работ должно выполняться только после оформления соответствующих документов (допусков и разрешений) на работы на объектах, территории действующего предприятия.</w:t>
      </w:r>
    </w:p>
    <w:p w14:paraId="2EBD7165" w14:textId="77777777" w:rsidR="00657130" w:rsidRPr="00411D9B" w:rsidRDefault="00657130" w:rsidP="00411D9B">
      <w:pPr>
        <w:pStyle w:val="a9"/>
        <w:numPr>
          <w:ilvl w:val="0"/>
          <w:numId w:val="36"/>
        </w:numPr>
        <w:ind w:left="0" w:firstLine="709"/>
        <w:jc w:val="both"/>
        <w:rPr>
          <w:iCs/>
        </w:rPr>
      </w:pPr>
      <w:r w:rsidRPr="00411D9B">
        <w:rPr>
          <w:iCs/>
        </w:rPr>
        <w:t xml:space="preserve">Выполняемые работы, равно как результат выполнения работ должны полностью отвечать требованиям нормативным актов по охране труда. Работники подрядной организации должны быть в полной </w:t>
      </w:r>
      <w:r w:rsidRPr="00DB5686">
        <w:t>мере обеспечены индивидуальными средствами защиты, приспособлениями и инструментом, прошедшим испытания в соответствии с действующими нормативными актами по охране труда.</w:t>
      </w:r>
    </w:p>
    <w:p w14:paraId="34B3FB68" w14:textId="77777777" w:rsidR="00657130" w:rsidRPr="00411D9B" w:rsidRDefault="00657130" w:rsidP="00411D9B">
      <w:pPr>
        <w:pStyle w:val="a9"/>
        <w:numPr>
          <w:ilvl w:val="0"/>
          <w:numId w:val="36"/>
        </w:numPr>
        <w:ind w:left="0" w:firstLine="709"/>
        <w:jc w:val="both"/>
        <w:rPr>
          <w:iCs/>
        </w:rPr>
      </w:pPr>
      <w:r w:rsidRPr="00DB5686">
        <w:t>При производстве работ должны быть выполнены все организационно-технические мероприятия, обеспечивающие безопасное выполнение работ.</w:t>
      </w:r>
    </w:p>
    <w:p w14:paraId="77C0A074" w14:textId="77777777" w:rsidR="00657130" w:rsidRPr="00411D9B" w:rsidRDefault="00657130" w:rsidP="00411D9B">
      <w:pPr>
        <w:pStyle w:val="a9"/>
        <w:numPr>
          <w:ilvl w:val="0"/>
          <w:numId w:val="36"/>
        </w:numPr>
        <w:ind w:left="0" w:firstLine="709"/>
        <w:jc w:val="both"/>
        <w:rPr>
          <w:iCs/>
        </w:rPr>
      </w:pPr>
      <w:r w:rsidRPr="00DB5686">
        <w:t>Обеспечить производственный контроль над соблюдением требований промышленной безопасности и охраны труда, норм и правил природоохранного законодательства в соответствии:</w:t>
      </w:r>
    </w:p>
    <w:p w14:paraId="33D87844" w14:textId="77777777" w:rsidR="00657130" w:rsidRPr="00DB5686" w:rsidRDefault="00657130" w:rsidP="00DB5686">
      <w:pPr>
        <w:numPr>
          <w:ilvl w:val="0"/>
          <w:numId w:val="1"/>
        </w:numPr>
        <w:tabs>
          <w:tab w:val="clear" w:pos="1468"/>
          <w:tab w:val="left" w:pos="709"/>
        </w:tabs>
        <w:ind w:left="0" w:firstLine="709"/>
        <w:jc w:val="both"/>
      </w:pPr>
      <w:r w:rsidRPr="00DB5686">
        <w:t>Федеральным законом от 21.07.1997 № 116 «О промышленной безопасности опасных производственных объектов»;</w:t>
      </w:r>
    </w:p>
    <w:p w14:paraId="128A9D27" w14:textId="77777777" w:rsidR="00657130" w:rsidRPr="00DB5686" w:rsidRDefault="00657130" w:rsidP="00DB5686">
      <w:pPr>
        <w:numPr>
          <w:ilvl w:val="0"/>
          <w:numId w:val="1"/>
        </w:numPr>
        <w:tabs>
          <w:tab w:val="clear" w:pos="1468"/>
          <w:tab w:val="left" w:pos="709"/>
        </w:tabs>
        <w:ind w:left="0" w:firstLine="709"/>
        <w:jc w:val="both"/>
      </w:pPr>
      <w:r w:rsidRPr="00DB5686">
        <w:t>Трудовым кодексом Российской Федерации;</w:t>
      </w:r>
    </w:p>
    <w:p w14:paraId="6ABB897A" w14:textId="77777777" w:rsidR="00657130" w:rsidRPr="00DB5686" w:rsidRDefault="00657130" w:rsidP="00DB5686">
      <w:pPr>
        <w:numPr>
          <w:ilvl w:val="0"/>
          <w:numId w:val="1"/>
        </w:numPr>
        <w:tabs>
          <w:tab w:val="clear" w:pos="1468"/>
          <w:tab w:val="left" w:pos="709"/>
        </w:tabs>
        <w:ind w:left="0" w:firstLine="709"/>
        <w:jc w:val="both"/>
      </w:pPr>
      <w:r w:rsidRPr="00DB5686">
        <w:t>Федеральным законом от 10.01.02. №7 «Об охране окружающей среды»;</w:t>
      </w:r>
    </w:p>
    <w:p w14:paraId="379602E2" w14:textId="77777777" w:rsidR="00657130" w:rsidRDefault="00657130" w:rsidP="00DB5686">
      <w:pPr>
        <w:numPr>
          <w:ilvl w:val="0"/>
          <w:numId w:val="1"/>
        </w:numPr>
        <w:tabs>
          <w:tab w:val="clear" w:pos="1468"/>
          <w:tab w:val="left" w:pos="709"/>
        </w:tabs>
        <w:ind w:left="0" w:firstLine="709"/>
        <w:jc w:val="both"/>
      </w:pPr>
      <w:r w:rsidRPr="00DB5686">
        <w:t>Федеральным законом Российской Федерации от 21.12.1994 № 69-ФЗ «О пожарной безопасности».</w:t>
      </w:r>
    </w:p>
    <w:p w14:paraId="10F971B8" w14:textId="77777777" w:rsidR="00A510E2" w:rsidRPr="00790A1A" w:rsidRDefault="00657130" w:rsidP="00DB5686">
      <w:pPr>
        <w:numPr>
          <w:ilvl w:val="0"/>
          <w:numId w:val="1"/>
        </w:numPr>
        <w:tabs>
          <w:tab w:val="clear" w:pos="1468"/>
          <w:tab w:val="left" w:pos="709"/>
        </w:tabs>
        <w:ind w:left="0" w:firstLine="709"/>
        <w:jc w:val="both"/>
      </w:pPr>
      <w:r w:rsidRPr="00DB5686">
        <w:t>«Правилами организации и осуществления производственного контроля над соблюдением требований промышленной безопасности на опасном производственном объекте», утвержденных Постановлением Правительства Российской</w:t>
      </w:r>
      <w:r w:rsidRPr="00514345">
        <w:rPr>
          <w:iCs/>
        </w:rPr>
        <w:t xml:space="preserve"> Федерации от 10.03.1999 № 263.</w:t>
      </w:r>
    </w:p>
    <w:p w14:paraId="4C8C5C9C" w14:textId="77777777" w:rsidR="00790A1A" w:rsidRDefault="00790A1A" w:rsidP="00790A1A">
      <w:pPr>
        <w:tabs>
          <w:tab w:val="left" w:pos="709"/>
        </w:tabs>
        <w:jc w:val="both"/>
        <w:rPr>
          <w:iCs/>
        </w:rPr>
      </w:pPr>
    </w:p>
    <w:p w14:paraId="3FC9B26D" w14:textId="77777777" w:rsidR="00790A1A" w:rsidRDefault="00790A1A" w:rsidP="00A71D75">
      <w:pPr>
        <w:pStyle w:val="a9"/>
        <w:numPr>
          <w:ilvl w:val="0"/>
          <w:numId w:val="5"/>
        </w:numPr>
        <w:spacing w:after="120"/>
        <w:ind w:left="714" w:hanging="357"/>
        <w:contextualSpacing w:val="0"/>
        <w:rPr>
          <w:b/>
          <w:lang w:eastAsia="en-US"/>
        </w:rPr>
      </w:pPr>
      <w:r w:rsidRPr="00790A1A">
        <w:rPr>
          <w:b/>
          <w:lang w:eastAsia="en-US"/>
        </w:rPr>
        <w:t>Другие условия.</w:t>
      </w:r>
    </w:p>
    <w:p w14:paraId="37CECCB3" w14:textId="77777777" w:rsidR="00790A1A" w:rsidRDefault="00790A1A" w:rsidP="00411D9B">
      <w:pPr>
        <w:pStyle w:val="a9"/>
        <w:numPr>
          <w:ilvl w:val="0"/>
          <w:numId w:val="37"/>
        </w:numPr>
        <w:ind w:left="0" w:firstLine="709"/>
        <w:jc w:val="both"/>
        <w:rPr>
          <w:lang w:eastAsia="en-US"/>
        </w:rPr>
      </w:pPr>
      <w:r w:rsidRPr="00790A1A">
        <w:rPr>
          <w:lang w:eastAsia="en-US"/>
        </w:rPr>
        <w:t>Для выполнения Работ, указанных в описании работ данного Геолого-технического Задания, Подрядчик использует собственный Персонал, Оборудование и Материалы</w:t>
      </w:r>
      <w:r>
        <w:rPr>
          <w:lang w:eastAsia="en-US"/>
        </w:rPr>
        <w:t xml:space="preserve">. </w:t>
      </w:r>
    </w:p>
    <w:p w14:paraId="138FC559" w14:textId="77777777" w:rsidR="00790A1A" w:rsidRDefault="00790A1A" w:rsidP="00411D9B">
      <w:pPr>
        <w:pStyle w:val="a9"/>
        <w:numPr>
          <w:ilvl w:val="0"/>
          <w:numId w:val="37"/>
        </w:numPr>
        <w:ind w:left="0" w:firstLine="709"/>
        <w:jc w:val="both"/>
        <w:rPr>
          <w:lang w:eastAsia="en-US"/>
        </w:rPr>
      </w:pPr>
      <w:r w:rsidRPr="00790A1A">
        <w:rPr>
          <w:lang w:eastAsia="en-US"/>
        </w:rPr>
        <w:t>Подрядчик несет ответственность за качество представленных материалов, а также за работоспособность оборудования, используемого для выполнения Работ по поручению Заказчика.</w:t>
      </w:r>
    </w:p>
    <w:p w14:paraId="0D92A467" w14:textId="77777777" w:rsidR="00790A1A" w:rsidRDefault="00790A1A" w:rsidP="00411D9B">
      <w:pPr>
        <w:pStyle w:val="a9"/>
        <w:numPr>
          <w:ilvl w:val="0"/>
          <w:numId w:val="37"/>
        </w:numPr>
        <w:ind w:left="0" w:firstLine="709"/>
        <w:jc w:val="both"/>
        <w:rPr>
          <w:lang w:eastAsia="en-US"/>
        </w:rPr>
      </w:pPr>
      <w:r w:rsidRPr="00790A1A">
        <w:rPr>
          <w:lang w:eastAsia="en-US"/>
        </w:rPr>
        <w:t>Персонал Подрядчика должен иметь опыт подобной работы не менее трех лет.</w:t>
      </w:r>
    </w:p>
    <w:p w14:paraId="4DB9B851" w14:textId="77777777" w:rsidR="00790A1A" w:rsidRDefault="00790A1A" w:rsidP="00411D9B">
      <w:pPr>
        <w:pStyle w:val="a9"/>
        <w:numPr>
          <w:ilvl w:val="0"/>
          <w:numId w:val="37"/>
        </w:numPr>
        <w:ind w:left="0" w:firstLine="709"/>
        <w:jc w:val="both"/>
        <w:rPr>
          <w:lang w:eastAsia="en-US"/>
        </w:rPr>
      </w:pPr>
      <w:r w:rsidRPr="00790A1A">
        <w:rPr>
          <w:lang w:eastAsia="en-US"/>
        </w:rPr>
        <w:t>При выполнении работ на объектах Заказчика, Подрядчик обязан обеспечить нахождение своих работников в спецодежде, специальной обуви.</w:t>
      </w:r>
    </w:p>
    <w:p w14:paraId="68E0DE67" w14:textId="77777777" w:rsidR="00790A1A" w:rsidRDefault="00790A1A" w:rsidP="00411D9B">
      <w:pPr>
        <w:pStyle w:val="a9"/>
        <w:numPr>
          <w:ilvl w:val="0"/>
          <w:numId w:val="37"/>
        </w:numPr>
        <w:ind w:left="0" w:firstLine="709"/>
        <w:jc w:val="both"/>
        <w:rPr>
          <w:lang w:eastAsia="en-US"/>
        </w:rPr>
      </w:pPr>
      <w:r w:rsidRPr="00790A1A">
        <w:rPr>
          <w:lang w:eastAsia="en-US"/>
        </w:rPr>
        <w:lastRenderedPageBreak/>
        <w:t>Питание персонала Подрядчика осуществляется в пунктах горячего питания на объектах производства буровых работ, по предварительно заключенным договорам Подрядчика с компанией оказывающей услуги по обеспечению питанием Бурового подрядчика за наличный или безналичный расчет.</w:t>
      </w:r>
    </w:p>
    <w:p w14:paraId="15C1139A" w14:textId="77777777" w:rsidR="00790A1A" w:rsidRPr="00790A1A" w:rsidRDefault="00790A1A" w:rsidP="00411D9B">
      <w:pPr>
        <w:pStyle w:val="a9"/>
        <w:numPr>
          <w:ilvl w:val="0"/>
          <w:numId w:val="37"/>
        </w:numPr>
        <w:ind w:left="0" w:firstLine="709"/>
        <w:jc w:val="both"/>
        <w:rPr>
          <w:lang w:eastAsia="en-US"/>
        </w:rPr>
      </w:pPr>
      <w:r w:rsidRPr="00790A1A">
        <w:rPr>
          <w:lang w:eastAsia="en-US"/>
        </w:rPr>
        <w:t>Источники водо- и -энергоснабжения обеспечивает Заказчик</w:t>
      </w:r>
    </w:p>
    <w:p w14:paraId="2B19A9ED" w14:textId="77777777" w:rsidR="00790A1A" w:rsidRPr="00790A1A" w:rsidRDefault="00790A1A" w:rsidP="00790A1A">
      <w:pPr>
        <w:ind w:firstLine="567"/>
        <w:jc w:val="both"/>
        <w:rPr>
          <w:lang w:eastAsia="en-US"/>
        </w:rPr>
      </w:pPr>
    </w:p>
    <w:p w14:paraId="1298BEAB" w14:textId="77777777" w:rsidR="00790A1A" w:rsidRPr="00790A1A" w:rsidRDefault="00790A1A" w:rsidP="00662E54">
      <w:pPr>
        <w:ind w:firstLine="709"/>
        <w:jc w:val="both"/>
        <w:rPr>
          <w:bCs/>
        </w:rPr>
      </w:pPr>
      <w:r w:rsidRPr="00790A1A">
        <w:rPr>
          <w:bCs/>
        </w:rPr>
        <w:t>Необходимая информация для выполнения требуемых работ выдается представителю Исполнителя по адресу: г. Усинск, ул. Заводская, д.</w:t>
      </w:r>
      <w:r w:rsidR="00D8075C">
        <w:rPr>
          <w:bCs/>
        </w:rPr>
        <w:t xml:space="preserve"> </w:t>
      </w:r>
      <w:r w:rsidRPr="00790A1A">
        <w:rPr>
          <w:bCs/>
        </w:rPr>
        <w:t>5, эт</w:t>
      </w:r>
      <w:r w:rsidR="00D8075C">
        <w:rPr>
          <w:bCs/>
        </w:rPr>
        <w:t>аж</w:t>
      </w:r>
      <w:r w:rsidRPr="00790A1A">
        <w:rPr>
          <w:bCs/>
        </w:rPr>
        <w:t>.</w:t>
      </w:r>
      <w:r w:rsidR="00D8075C">
        <w:rPr>
          <w:bCs/>
        </w:rPr>
        <w:t xml:space="preserve"> </w:t>
      </w:r>
      <w:r w:rsidRPr="00790A1A">
        <w:rPr>
          <w:bCs/>
        </w:rPr>
        <w:t xml:space="preserve">4, </w:t>
      </w:r>
      <w:proofErr w:type="spellStart"/>
      <w:r w:rsidRPr="00790A1A">
        <w:rPr>
          <w:bCs/>
        </w:rPr>
        <w:t>каб</w:t>
      </w:r>
      <w:proofErr w:type="spellEnd"/>
      <w:r w:rsidRPr="00790A1A">
        <w:rPr>
          <w:bCs/>
        </w:rPr>
        <w:t>.</w:t>
      </w:r>
      <w:r w:rsidR="00D8075C">
        <w:rPr>
          <w:bCs/>
        </w:rPr>
        <w:t xml:space="preserve"> 413</w:t>
      </w:r>
      <w:r w:rsidRPr="00790A1A">
        <w:rPr>
          <w:bCs/>
        </w:rPr>
        <w:t xml:space="preserve"> – Служба главного геолога.</w:t>
      </w:r>
    </w:p>
    <w:p w14:paraId="08D76A3C" w14:textId="77777777" w:rsidR="00790A1A" w:rsidRPr="00DB5686" w:rsidRDefault="00790A1A" w:rsidP="00790A1A">
      <w:pPr>
        <w:tabs>
          <w:tab w:val="left" w:pos="709"/>
        </w:tabs>
        <w:jc w:val="both"/>
      </w:pPr>
    </w:p>
    <w:p w14:paraId="4B13378B" w14:textId="77777777" w:rsidR="00A510E2" w:rsidRPr="00DB5686" w:rsidRDefault="00A510E2" w:rsidP="00DB5686">
      <w:pPr>
        <w:tabs>
          <w:tab w:val="left" w:pos="709"/>
        </w:tabs>
        <w:ind w:firstLine="709"/>
        <w:jc w:val="both"/>
        <w:rPr>
          <w:b/>
        </w:rPr>
      </w:pPr>
    </w:p>
    <w:p w14:paraId="3B46AEBB" w14:textId="77777777" w:rsidR="00A510E2" w:rsidRPr="00DB5686" w:rsidRDefault="00A510E2" w:rsidP="00DB5686">
      <w:pPr>
        <w:tabs>
          <w:tab w:val="left" w:pos="709"/>
        </w:tabs>
        <w:ind w:firstLine="709"/>
        <w:jc w:val="both"/>
        <w:rPr>
          <w:b/>
        </w:rPr>
      </w:pPr>
    </w:p>
    <w:p w14:paraId="21AA109B" w14:textId="77777777" w:rsidR="002E6C35" w:rsidRPr="00DB5686" w:rsidRDefault="00411D9B" w:rsidP="00411D9B">
      <w:pPr>
        <w:widowControl w:val="0"/>
        <w:suppressAutoHyphens/>
        <w:jc w:val="both"/>
      </w:pPr>
      <w:r>
        <w:rPr>
          <w:lang w:eastAsia="ar-SA"/>
        </w:rPr>
        <w:t>Начальник отдела геологии</w:t>
      </w:r>
      <w:r w:rsidR="0068332A" w:rsidRPr="0068332A">
        <w:rPr>
          <w:lang w:eastAsia="ar-SA"/>
        </w:rPr>
        <w:t xml:space="preserve"> АО «</w:t>
      </w:r>
      <w:proofErr w:type="spellStart"/>
      <w:r w:rsidR="0068332A" w:rsidRPr="0068332A">
        <w:rPr>
          <w:lang w:eastAsia="ar-SA"/>
        </w:rPr>
        <w:t>Комнедра</w:t>
      </w:r>
      <w:proofErr w:type="spellEnd"/>
      <w:r w:rsidR="0068332A" w:rsidRPr="0068332A">
        <w:rPr>
          <w:lang w:eastAsia="ar-SA"/>
        </w:rPr>
        <w:t>»</w:t>
      </w:r>
      <w:r w:rsidR="0068332A">
        <w:rPr>
          <w:lang w:eastAsia="ar-SA"/>
        </w:rPr>
        <w:tab/>
      </w:r>
      <w:r w:rsidR="0068332A">
        <w:rPr>
          <w:lang w:eastAsia="ar-SA"/>
        </w:rPr>
        <w:tab/>
      </w:r>
      <w:r w:rsidR="0068332A">
        <w:rPr>
          <w:lang w:eastAsia="ar-SA"/>
        </w:rPr>
        <w:tab/>
      </w:r>
      <w:r w:rsidR="00841AD1">
        <w:rPr>
          <w:lang w:eastAsia="ar-SA"/>
        </w:rPr>
        <w:t>___</w:t>
      </w:r>
      <w:r w:rsidR="0068332A" w:rsidRPr="0068332A">
        <w:rPr>
          <w:lang w:eastAsia="ar-SA"/>
        </w:rPr>
        <w:t>___________</w:t>
      </w:r>
      <w:r w:rsidR="00BE0C0C">
        <w:rPr>
          <w:lang w:eastAsia="ar-SA"/>
        </w:rPr>
        <w:t>В.В.</w:t>
      </w:r>
      <w:r w:rsidR="00841AD1">
        <w:rPr>
          <w:lang w:eastAsia="ar-SA"/>
        </w:rPr>
        <w:t xml:space="preserve"> </w:t>
      </w:r>
      <w:r w:rsidR="00BE0C0C">
        <w:rPr>
          <w:lang w:eastAsia="ar-SA"/>
        </w:rPr>
        <w:t>Ильин</w:t>
      </w:r>
    </w:p>
    <w:p w14:paraId="144BC787" w14:textId="77777777" w:rsidR="002E6C35" w:rsidRPr="00DB5686" w:rsidRDefault="002E6C35" w:rsidP="00DB5686">
      <w:pPr>
        <w:ind w:firstLine="709"/>
        <w:jc w:val="both"/>
      </w:pPr>
    </w:p>
    <w:p w14:paraId="3A3248E1" w14:textId="77777777" w:rsidR="002E6C35" w:rsidRPr="00DB5686" w:rsidRDefault="00CA08DF" w:rsidP="00DB5686">
      <w:pPr>
        <w:ind w:firstLine="709"/>
        <w:jc w:val="both"/>
      </w:pPr>
      <w:r w:rsidRPr="00CA08DF">
        <w:t xml:space="preserve"> </w:t>
      </w:r>
      <w:r w:rsidR="003708FC">
        <w:tab/>
      </w:r>
      <w:r w:rsidR="003708FC">
        <w:tab/>
      </w:r>
      <w:r w:rsidR="003708FC">
        <w:tab/>
      </w:r>
      <w:r w:rsidR="003708FC">
        <w:tab/>
      </w:r>
      <w:r w:rsidR="005366B3">
        <w:t xml:space="preserve"> </w:t>
      </w:r>
    </w:p>
    <w:p w14:paraId="3622BA7A" w14:textId="77777777" w:rsidR="007A43CE" w:rsidRDefault="003708FC" w:rsidP="000F427E">
      <w:pPr>
        <w:tabs>
          <w:tab w:val="left" w:pos="709"/>
        </w:tabs>
        <w:rPr>
          <w:b/>
        </w:rPr>
        <w:sectPr w:rsidR="007A43CE" w:rsidSect="00A71D75">
          <w:pgSz w:w="11906" w:h="16838"/>
          <w:pgMar w:top="1134" w:right="737" w:bottom="993" w:left="1276" w:header="709" w:footer="709" w:gutter="0"/>
          <w:cols w:space="708"/>
          <w:docGrid w:linePitch="360"/>
        </w:sectPr>
      </w:pPr>
      <w:r>
        <w:tab/>
      </w:r>
    </w:p>
    <w:p w14:paraId="6D58B2E2" w14:textId="77777777" w:rsidR="00950977" w:rsidRDefault="00950977" w:rsidP="00AB2880">
      <w:pPr>
        <w:spacing w:line="276" w:lineRule="auto"/>
        <w:jc w:val="center"/>
        <w:rPr>
          <w:b/>
        </w:rPr>
      </w:pPr>
    </w:p>
    <w:p w14:paraId="7ED37CC3" w14:textId="77777777" w:rsidR="00AB2880" w:rsidRDefault="00AB2880" w:rsidP="00AB2880">
      <w:pPr>
        <w:spacing w:line="276" w:lineRule="auto"/>
        <w:jc w:val="center"/>
        <w:rPr>
          <w:b/>
          <w:sz w:val="20"/>
          <w:szCs w:val="20"/>
        </w:rPr>
      </w:pPr>
      <w:r w:rsidRPr="00950977">
        <w:rPr>
          <w:b/>
        </w:rPr>
        <w:t>Планируемый объем ГИС при строительстве эксплуатационных скважин</w:t>
      </w:r>
      <w:r w:rsidR="0068332A" w:rsidRPr="00950977">
        <w:rPr>
          <w:b/>
        </w:rPr>
        <w:t xml:space="preserve"> в </w:t>
      </w:r>
      <w:r w:rsidR="00950977" w:rsidRPr="00950977">
        <w:rPr>
          <w:b/>
        </w:rPr>
        <w:t>2025</w:t>
      </w:r>
      <w:r w:rsidR="00EE02D8">
        <w:rPr>
          <w:b/>
        </w:rPr>
        <w:t xml:space="preserve"> </w:t>
      </w:r>
      <w:r w:rsidR="00950977" w:rsidRPr="00950977">
        <w:rPr>
          <w:b/>
        </w:rPr>
        <w:t>г</w:t>
      </w:r>
      <w:r w:rsidRPr="00950977">
        <w:rPr>
          <w:b/>
        </w:rPr>
        <w:t xml:space="preserve"> по </w:t>
      </w:r>
      <w:r w:rsidR="0068332A" w:rsidRPr="00950977">
        <w:rPr>
          <w:b/>
        </w:rPr>
        <w:t>АО «</w:t>
      </w:r>
      <w:proofErr w:type="spellStart"/>
      <w:r w:rsidR="0068332A" w:rsidRPr="00950977">
        <w:rPr>
          <w:b/>
        </w:rPr>
        <w:t>Комнедра</w:t>
      </w:r>
      <w:proofErr w:type="spellEnd"/>
      <w:r w:rsidR="0068332A" w:rsidRPr="00950977">
        <w:rPr>
          <w:b/>
        </w:rPr>
        <w:t>»</w:t>
      </w:r>
      <w:r w:rsidRPr="00570610">
        <w:rPr>
          <w:b/>
          <w:sz w:val="20"/>
          <w:szCs w:val="20"/>
        </w:rPr>
        <w:t xml:space="preserve"> </w:t>
      </w:r>
    </w:p>
    <w:p w14:paraId="12663E01" w14:textId="77777777" w:rsidR="00A95F38" w:rsidRPr="00570610" w:rsidRDefault="00A95F38" w:rsidP="00AB2880">
      <w:pPr>
        <w:spacing w:line="276" w:lineRule="auto"/>
        <w:jc w:val="center"/>
        <w:rPr>
          <w:b/>
          <w:sz w:val="20"/>
          <w:szCs w:val="20"/>
        </w:rPr>
      </w:pPr>
    </w:p>
    <w:p w14:paraId="776554E5" w14:textId="77777777" w:rsidR="00D55A20" w:rsidRDefault="00D55A20" w:rsidP="00D55A20">
      <w:pPr>
        <w:contextualSpacing/>
        <w:jc w:val="both"/>
        <w:rPr>
          <w:sz w:val="16"/>
          <w:szCs w:val="16"/>
        </w:rPr>
      </w:pPr>
    </w:p>
    <w:p w14:paraId="0576DFAA" w14:textId="77777777" w:rsidR="00A95F38" w:rsidRDefault="00A95F38" w:rsidP="00A95F38">
      <w:pPr>
        <w:pStyle w:val="a9"/>
        <w:rPr>
          <w:b/>
          <w:bCs/>
        </w:rPr>
      </w:pPr>
      <w:r>
        <w:rPr>
          <w:b/>
          <w:bCs/>
        </w:rPr>
        <w:t xml:space="preserve">1. Скважина №61 </w:t>
      </w:r>
      <w:proofErr w:type="spellStart"/>
      <w:r>
        <w:rPr>
          <w:b/>
          <w:bCs/>
        </w:rPr>
        <w:t>Мастерьельское</w:t>
      </w:r>
      <w:proofErr w:type="spellEnd"/>
      <w:r>
        <w:rPr>
          <w:b/>
          <w:bCs/>
        </w:rPr>
        <w:t xml:space="preserve"> месторождение (эксплуатационная, горизонтальная) </w:t>
      </w:r>
    </w:p>
    <w:p w14:paraId="3C6F23A5" w14:textId="77777777" w:rsidR="00A95F38" w:rsidRDefault="00A95F38" w:rsidP="00A95F38">
      <w:pPr>
        <w:pStyle w:val="a9"/>
        <w:jc w:val="right"/>
        <w:rPr>
          <w:b/>
          <w:bCs/>
        </w:rPr>
      </w:pPr>
      <w:r>
        <w:rPr>
          <w:b/>
          <w:bCs/>
        </w:rPr>
        <w:t>Таблица 1</w:t>
      </w:r>
    </w:p>
    <w:tbl>
      <w:tblPr>
        <w:tblW w:w="5000" w:type="pct"/>
        <w:tblCellMar>
          <w:left w:w="0" w:type="dxa"/>
          <w:right w:w="0" w:type="dxa"/>
        </w:tblCellMar>
        <w:tblLook w:val="04A0" w:firstRow="1" w:lastRow="0" w:firstColumn="1" w:lastColumn="0" w:noHBand="0" w:noVBand="1"/>
      </w:tblPr>
      <w:tblGrid>
        <w:gridCol w:w="829"/>
        <w:gridCol w:w="4748"/>
        <w:gridCol w:w="1326"/>
        <w:gridCol w:w="1350"/>
        <w:gridCol w:w="1692"/>
        <w:gridCol w:w="1807"/>
        <w:gridCol w:w="71"/>
        <w:gridCol w:w="3041"/>
      </w:tblGrid>
      <w:tr w:rsidR="00A95F38" w14:paraId="16A82B53" w14:textId="77777777" w:rsidTr="00A95F38">
        <w:trPr>
          <w:trHeight w:val="255"/>
        </w:trPr>
        <w:tc>
          <w:tcPr>
            <w:tcW w:w="279" w:type="pct"/>
            <w:vMerge w:val="restart"/>
            <w:tcBorders>
              <w:top w:val="single" w:sz="8" w:space="0" w:color="auto"/>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0EB75533" w14:textId="77777777" w:rsidR="00A95F38" w:rsidRDefault="00A95F38">
            <w:pPr>
              <w:spacing w:line="276" w:lineRule="auto"/>
              <w:jc w:val="center"/>
              <w:rPr>
                <w:sz w:val="18"/>
                <w:szCs w:val="18"/>
              </w:rPr>
            </w:pPr>
            <w:r>
              <w:rPr>
                <w:sz w:val="18"/>
                <w:szCs w:val="18"/>
              </w:rPr>
              <w:t>№</w:t>
            </w:r>
          </w:p>
        </w:tc>
        <w:tc>
          <w:tcPr>
            <w:tcW w:w="1597" w:type="pct"/>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hideMark/>
          </w:tcPr>
          <w:p w14:paraId="2A4C3A5A" w14:textId="77777777" w:rsidR="00A95F38" w:rsidRDefault="00A95F38">
            <w:pPr>
              <w:spacing w:line="276" w:lineRule="auto"/>
              <w:jc w:val="center"/>
              <w:rPr>
                <w:sz w:val="18"/>
                <w:szCs w:val="18"/>
              </w:rPr>
            </w:pPr>
            <w:r>
              <w:rPr>
                <w:sz w:val="18"/>
                <w:szCs w:val="18"/>
              </w:rPr>
              <w:t>Виды исследований</w:t>
            </w:r>
          </w:p>
        </w:tc>
        <w:tc>
          <w:tcPr>
            <w:tcW w:w="446" w:type="pct"/>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14:paraId="49676AB5" w14:textId="77777777" w:rsidR="00A95F38" w:rsidRDefault="00A95F38">
            <w:pPr>
              <w:spacing w:line="276" w:lineRule="auto"/>
              <w:jc w:val="center"/>
              <w:rPr>
                <w:sz w:val="18"/>
                <w:szCs w:val="18"/>
              </w:rPr>
            </w:pPr>
            <w:r>
              <w:rPr>
                <w:sz w:val="18"/>
                <w:szCs w:val="18"/>
              </w:rPr>
              <w:t>Глубина, м</w:t>
            </w:r>
          </w:p>
        </w:tc>
        <w:tc>
          <w:tcPr>
            <w:tcW w:w="454" w:type="pct"/>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14:paraId="1F757DB1" w14:textId="77777777" w:rsidR="00A95F38" w:rsidRDefault="00A95F38">
            <w:pPr>
              <w:spacing w:line="276" w:lineRule="auto"/>
              <w:jc w:val="center"/>
              <w:rPr>
                <w:sz w:val="18"/>
                <w:szCs w:val="18"/>
              </w:rPr>
            </w:pPr>
            <w:r>
              <w:rPr>
                <w:sz w:val="18"/>
                <w:szCs w:val="18"/>
              </w:rPr>
              <w:t>Масштаб</w:t>
            </w:r>
          </w:p>
        </w:tc>
        <w:tc>
          <w:tcPr>
            <w:tcW w:w="1201" w:type="pct"/>
            <w:gridSpan w:val="3"/>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hideMark/>
          </w:tcPr>
          <w:p w14:paraId="7963C444" w14:textId="77777777" w:rsidR="00A95F38" w:rsidRDefault="00A95F38">
            <w:pPr>
              <w:spacing w:line="276" w:lineRule="auto"/>
              <w:jc w:val="center"/>
              <w:rPr>
                <w:sz w:val="18"/>
                <w:szCs w:val="18"/>
              </w:rPr>
            </w:pPr>
            <w:r>
              <w:rPr>
                <w:sz w:val="18"/>
                <w:szCs w:val="18"/>
              </w:rPr>
              <w:t>Интервал, м</w:t>
            </w:r>
          </w:p>
        </w:tc>
        <w:tc>
          <w:tcPr>
            <w:tcW w:w="1023"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6D6429" w14:textId="77777777" w:rsidR="00A95F38" w:rsidRDefault="00A95F38">
            <w:pPr>
              <w:spacing w:line="276" w:lineRule="auto"/>
              <w:jc w:val="center"/>
              <w:rPr>
                <w:sz w:val="18"/>
                <w:szCs w:val="18"/>
              </w:rPr>
            </w:pPr>
            <w:r>
              <w:rPr>
                <w:sz w:val="18"/>
                <w:szCs w:val="18"/>
              </w:rPr>
              <w:t>Примечание</w:t>
            </w:r>
          </w:p>
        </w:tc>
      </w:tr>
      <w:tr w:rsidR="00A95F38" w14:paraId="6AA23F6F" w14:textId="77777777" w:rsidTr="00A95F38">
        <w:trPr>
          <w:trHeight w:val="255"/>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4C92CBFE" w14:textId="77777777" w:rsidR="00A95F38" w:rsidRDefault="00A95F38">
            <w:pPr>
              <w:rPr>
                <w:rFonts w:ascii="Calibri" w:eastAsiaTheme="minorHAnsi" w:hAnsi="Calibri" w:cs="Calibri"/>
                <w:sz w:val="18"/>
                <w:szCs w:val="18"/>
                <w:lang w:eastAsia="en-US"/>
              </w:rPr>
            </w:pPr>
          </w:p>
        </w:tc>
        <w:tc>
          <w:tcPr>
            <w:tcW w:w="0" w:type="auto"/>
            <w:vMerge/>
            <w:tcBorders>
              <w:top w:val="single" w:sz="8" w:space="0" w:color="auto"/>
              <w:left w:val="nil"/>
              <w:bottom w:val="single" w:sz="8" w:space="0" w:color="000000"/>
              <w:right w:val="single" w:sz="8" w:space="0" w:color="auto"/>
            </w:tcBorders>
            <w:vAlign w:val="center"/>
            <w:hideMark/>
          </w:tcPr>
          <w:p w14:paraId="36A8BBFF" w14:textId="77777777" w:rsidR="00A95F38" w:rsidRDefault="00A95F38">
            <w:pPr>
              <w:rPr>
                <w:rFonts w:ascii="Calibri" w:eastAsiaTheme="minorHAnsi" w:hAnsi="Calibri" w:cs="Calibri"/>
                <w:sz w:val="18"/>
                <w:szCs w:val="18"/>
                <w:lang w:eastAsia="en-US"/>
              </w:rPr>
            </w:pPr>
          </w:p>
        </w:tc>
        <w:tc>
          <w:tcPr>
            <w:tcW w:w="0" w:type="auto"/>
            <w:vMerge/>
            <w:tcBorders>
              <w:top w:val="single" w:sz="8" w:space="0" w:color="auto"/>
              <w:left w:val="nil"/>
              <w:bottom w:val="single" w:sz="8" w:space="0" w:color="000000"/>
              <w:right w:val="single" w:sz="8" w:space="0" w:color="auto"/>
            </w:tcBorders>
            <w:vAlign w:val="center"/>
            <w:hideMark/>
          </w:tcPr>
          <w:p w14:paraId="0240EE9F" w14:textId="77777777" w:rsidR="00A95F38" w:rsidRDefault="00A95F38">
            <w:pPr>
              <w:rPr>
                <w:rFonts w:ascii="Calibri" w:eastAsiaTheme="minorHAnsi" w:hAnsi="Calibri" w:cs="Calibri"/>
                <w:sz w:val="18"/>
                <w:szCs w:val="18"/>
                <w:lang w:eastAsia="en-US"/>
              </w:rPr>
            </w:pPr>
          </w:p>
        </w:tc>
        <w:tc>
          <w:tcPr>
            <w:tcW w:w="0" w:type="auto"/>
            <w:vMerge/>
            <w:tcBorders>
              <w:top w:val="single" w:sz="8" w:space="0" w:color="auto"/>
              <w:left w:val="nil"/>
              <w:bottom w:val="single" w:sz="8" w:space="0" w:color="000000"/>
              <w:right w:val="single" w:sz="8" w:space="0" w:color="auto"/>
            </w:tcBorders>
            <w:vAlign w:val="center"/>
            <w:hideMark/>
          </w:tcPr>
          <w:p w14:paraId="100EFA18" w14:textId="77777777" w:rsidR="00A95F38" w:rsidRDefault="00A95F38">
            <w:pPr>
              <w:rPr>
                <w:rFonts w:ascii="Calibri" w:eastAsiaTheme="minorHAnsi" w:hAnsi="Calibri" w:cs="Calibri"/>
                <w:sz w:val="18"/>
                <w:szCs w:val="18"/>
                <w:lang w:eastAsia="en-US"/>
              </w:rPr>
            </w:pPr>
          </w:p>
        </w:tc>
        <w:tc>
          <w:tcPr>
            <w:tcW w:w="56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9D2445" w14:textId="77777777" w:rsidR="00A95F38" w:rsidRDefault="00A95F38">
            <w:pPr>
              <w:spacing w:line="276" w:lineRule="auto"/>
              <w:jc w:val="center"/>
              <w:rPr>
                <w:sz w:val="18"/>
                <w:szCs w:val="18"/>
              </w:rPr>
            </w:pPr>
            <w:r>
              <w:rPr>
                <w:sz w:val="18"/>
                <w:szCs w:val="18"/>
              </w:rPr>
              <w:t>От</w:t>
            </w:r>
          </w:p>
        </w:tc>
        <w:tc>
          <w:tcPr>
            <w:tcW w:w="63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C85225E" w14:textId="77777777" w:rsidR="00A95F38" w:rsidRDefault="00A95F38">
            <w:pPr>
              <w:spacing w:line="276" w:lineRule="auto"/>
              <w:jc w:val="center"/>
              <w:rPr>
                <w:sz w:val="18"/>
                <w:szCs w:val="18"/>
              </w:rPr>
            </w:pPr>
            <w:r>
              <w:rPr>
                <w:color w:val="000000"/>
                <w:sz w:val="18"/>
                <w:szCs w:val="18"/>
              </w:rPr>
              <w:t>До</w:t>
            </w:r>
          </w:p>
        </w:tc>
        <w:tc>
          <w:tcPr>
            <w:tcW w:w="0" w:type="auto"/>
            <w:vMerge/>
            <w:tcBorders>
              <w:top w:val="single" w:sz="8" w:space="0" w:color="auto"/>
              <w:left w:val="nil"/>
              <w:bottom w:val="single" w:sz="8" w:space="0" w:color="auto"/>
              <w:right w:val="single" w:sz="8" w:space="0" w:color="auto"/>
            </w:tcBorders>
            <w:vAlign w:val="center"/>
            <w:hideMark/>
          </w:tcPr>
          <w:p w14:paraId="6A842592" w14:textId="77777777" w:rsidR="00A95F38" w:rsidRDefault="00A95F38">
            <w:pPr>
              <w:rPr>
                <w:rFonts w:ascii="Calibri" w:eastAsiaTheme="minorHAnsi" w:hAnsi="Calibri" w:cs="Calibri"/>
                <w:sz w:val="18"/>
                <w:szCs w:val="18"/>
                <w:lang w:eastAsia="en-US"/>
              </w:rPr>
            </w:pPr>
          </w:p>
        </w:tc>
      </w:tr>
      <w:tr w:rsidR="00A95F38" w14:paraId="3ACA040D" w14:textId="77777777" w:rsidTr="00A95F38">
        <w:trPr>
          <w:trHeight w:val="255"/>
        </w:trPr>
        <w:tc>
          <w:tcPr>
            <w:tcW w:w="279"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6D6866A7" w14:textId="77777777" w:rsidR="00A95F38" w:rsidRDefault="00A95F38">
            <w:pPr>
              <w:spacing w:line="276" w:lineRule="auto"/>
              <w:jc w:val="center"/>
              <w:rPr>
                <w:b/>
                <w:bCs/>
                <w:sz w:val="18"/>
                <w:szCs w:val="18"/>
              </w:rPr>
            </w:pPr>
            <w:r>
              <w:rPr>
                <w:b/>
                <w:bCs/>
                <w:sz w:val="18"/>
                <w:szCs w:val="18"/>
              </w:rPr>
              <w:t>1</w:t>
            </w:r>
          </w:p>
        </w:tc>
        <w:tc>
          <w:tcPr>
            <w:tcW w:w="1597" w:type="pct"/>
            <w:tcBorders>
              <w:top w:val="nil"/>
              <w:left w:val="nil"/>
              <w:bottom w:val="nil"/>
              <w:right w:val="single" w:sz="8" w:space="0" w:color="auto"/>
            </w:tcBorders>
            <w:tcMar>
              <w:top w:w="0" w:type="dxa"/>
              <w:left w:w="108" w:type="dxa"/>
              <w:bottom w:w="0" w:type="dxa"/>
              <w:right w:w="108" w:type="dxa"/>
            </w:tcMar>
            <w:hideMark/>
          </w:tcPr>
          <w:p w14:paraId="593712FF" w14:textId="77777777" w:rsidR="00A95F38" w:rsidRDefault="00A95F38">
            <w:pPr>
              <w:spacing w:line="276" w:lineRule="auto"/>
              <w:jc w:val="center"/>
              <w:rPr>
                <w:b/>
                <w:bCs/>
                <w:sz w:val="18"/>
                <w:szCs w:val="18"/>
              </w:rPr>
            </w:pPr>
            <w:r>
              <w:rPr>
                <w:b/>
                <w:bCs/>
                <w:sz w:val="18"/>
                <w:szCs w:val="18"/>
              </w:rPr>
              <w:t>2</w:t>
            </w:r>
          </w:p>
        </w:tc>
        <w:tc>
          <w:tcPr>
            <w:tcW w:w="446" w:type="pct"/>
            <w:tcBorders>
              <w:top w:val="nil"/>
              <w:left w:val="nil"/>
              <w:bottom w:val="nil"/>
              <w:right w:val="single" w:sz="8" w:space="0" w:color="auto"/>
            </w:tcBorders>
            <w:tcMar>
              <w:top w:w="0" w:type="dxa"/>
              <w:left w:w="108" w:type="dxa"/>
              <w:bottom w:w="0" w:type="dxa"/>
              <w:right w:w="108" w:type="dxa"/>
            </w:tcMar>
            <w:vAlign w:val="center"/>
            <w:hideMark/>
          </w:tcPr>
          <w:p w14:paraId="30E0A411" w14:textId="77777777" w:rsidR="00A95F38" w:rsidRDefault="00A95F38">
            <w:pPr>
              <w:spacing w:line="276" w:lineRule="auto"/>
              <w:jc w:val="center"/>
              <w:rPr>
                <w:b/>
                <w:bCs/>
                <w:sz w:val="18"/>
                <w:szCs w:val="18"/>
              </w:rPr>
            </w:pPr>
            <w:r>
              <w:rPr>
                <w:b/>
                <w:bCs/>
                <w:sz w:val="18"/>
                <w:szCs w:val="18"/>
              </w:rPr>
              <w:t>3</w:t>
            </w:r>
          </w:p>
        </w:tc>
        <w:tc>
          <w:tcPr>
            <w:tcW w:w="454" w:type="pct"/>
            <w:tcBorders>
              <w:top w:val="nil"/>
              <w:left w:val="nil"/>
              <w:bottom w:val="nil"/>
              <w:right w:val="single" w:sz="8" w:space="0" w:color="auto"/>
            </w:tcBorders>
            <w:tcMar>
              <w:top w:w="0" w:type="dxa"/>
              <w:left w:w="108" w:type="dxa"/>
              <w:bottom w:w="0" w:type="dxa"/>
              <w:right w:w="108" w:type="dxa"/>
            </w:tcMar>
            <w:vAlign w:val="center"/>
            <w:hideMark/>
          </w:tcPr>
          <w:p w14:paraId="3502FB70" w14:textId="77777777" w:rsidR="00A95F38" w:rsidRDefault="00A95F38">
            <w:pPr>
              <w:spacing w:line="276" w:lineRule="auto"/>
              <w:jc w:val="center"/>
              <w:rPr>
                <w:b/>
                <w:bCs/>
                <w:sz w:val="18"/>
                <w:szCs w:val="18"/>
              </w:rPr>
            </w:pPr>
            <w:r>
              <w:rPr>
                <w:b/>
                <w:bCs/>
                <w:sz w:val="18"/>
                <w:szCs w:val="18"/>
              </w:rPr>
              <w:t>4</w:t>
            </w:r>
          </w:p>
        </w:tc>
        <w:tc>
          <w:tcPr>
            <w:tcW w:w="56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74DAAB" w14:textId="77777777" w:rsidR="00A95F38" w:rsidRDefault="00A95F38">
            <w:pPr>
              <w:spacing w:line="276" w:lineRule="auto"/>
              <w:jc w:val="center"/>
              <w:rPr>
                <w:b/>
                <w:bCs/>
                <w:sz w:val="18"/>
                <w:szCs w:val="18"/>
              </w:rPr>
            </w:pPr>
            <w:r>
              <w:rPr>
                <w:b/>
                <w:bCs/>
                <w:sz w:val="18"/>
                <w:szCs w:val="18"/>
              </w:rPr>
              <w:t>5</w:t>
            </w:r>
          </w:p>
        </w:tc>
        <w:tc>
          <w:tcPr>
            <w:tcW w:w="632"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F5A9EF" w14:textId="77777777" w:rsidR="00A95F38" w:rsidRDefault="00A95F38">
            <w:pPr>
              <w:spacing w:line="276" w:lineRule="auto"/>
              <w:jc w:val="center"/>
              <w:rPr>
                <w:b/>
                <w:bCs/>
                <w:sz w:val="18"/>
                <w:szCs w:val="18"/>
              </w:rPr>
            </w:pPr>
            <w:r>
              <w:rPr>
                <w:b/>
                <w:bCs/>
                <w:sz w:val="18"/>
                <w:szCs w:val="18"/>
              </w:rPr>
              <w:t>6</w:t>
            </w:r>
          </w:p>
        </w:tc>
        <w:tc>
          <w:tcPr>
            <w:tcW w:w="102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853188" w14:textId="77777777" w:rsidR="00A95F38" w:rsidRDefault="00A95F38">
            <w:pPr>
              <w:spacing w:line="276" w:lineRule="auto"/>
              <w:jc w:val="center"/>
              <w:rPr>
                <w:b/>
                <w:bCs/>
                <w:sz w:val="18"/>
                <w:szCs w:val="18"/>
              </w:rPr>
            </w:pPr>
            <w:r>
              <w:rPr>
                <w:b/>
                <w:bCs/>
                <w:sz w:val="18"/>
                <w:szCs w:val="18"/>
              </w:rPr>
              <w:t>7</w:t>
            </w:r>
          </w:p>
        </w:tc>
      </w:tr>
      <w:tr w:rsidR="00A95F38" w14:paraId="69255F76" w14:textId="77777777" w:rsidTr="00A95F38">
        <w:trPr>
          <w:trHeight w:val="255"/>
        </w:trPr>
        <w:tc>
          <w:tcPr>
            <w:tcW w:w="5000" w:type="pct"/>
            <w:gridSpan w:val="8"/>
            <w:tcBorders>
              <w:top w:val="single" w:sz="8" w:space="0" w:color="auto"/>
              <w:left w:val="single" w:sz="8" w:space="0" w:color="auto"/>
              <w:bottom w:val="single" w:sz="8" w:space="0" w:color="auto"/>
              <w:right w:val="single" w:sz="8" w:space="0" w:color="000000"/>
            </w:tcBorders>
            <w:tcMar>
              <w:top w:w="0" w:type="dxa"/>
              <w:left w:w="108" w:type="dxa"/>
              <w:bottom w:w="0" w:type="dxa"/>
              <w:right w:w="108" w:type="dxa"/>
            </w:tcMar>
            <w:hideMark/>
          </w:tcPr>
          <w:p w14:paraId="730A31CC" w14:textId="77777777" w:rsidR="00A95F38" w:rsidRDefault="00A95F38">
            <w:pPr>
              <w:spacing w:line="276" w:lineRule="auto"/>
              <w:jc w:val="center"/>
              <w:rPr>
                <w:b/>
                <w:bCs/>
                <w:sz w:val="18"/>
                <w:szCs w:val="18"/>
              </w:rPr>
            </w:pPr>
            <w:r>
              <w:rPr>
                <w:b/>
                <w:bCs/>
                <w:sz w:val="18"/>
                <w:szCs w:val="18"/>
              </w:rPr>
              <w:t>Каротаж в кондукторе Ø324 мм на гл. 450 м</w:t>
            </w:r>
          </w:p>
        </w:tc>
      </w:tr>
      <w:tr w:rsidR="00A95F38" w14:paraId="6590AE41" w14:textId="77777777" w:rsidTr="00A95F38">
        <w:trPr>
          <w:trHeight w:val="255"/>
        </w:trPr>
        <w:tc>
          <w:tcPr>
            <w:tcW w:w="27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CC118D" w14:textId="77777777" w:rsidR="00A95F38" w:rsidRDefault="00A95F38">
            <w:pPr>
              <w:spacing w:line="276" w:lineRule="auto"/>
              <w:jc w:val="center"/>
              <w:rPr>
                <w:sz w:val="18"/>
                <w:szCs w:val="18"/>
              </w:rPr>
            </w:pPr>
            <w:r>
              <w:rPr>
                <w:sz w:val="18"/>
                <w:szCs w:val="18"/>
              </w:rPr>
              <w:t>1</w:t>
            </w:r>
          </w:p>
        </w:tc>
        <w:tc>
          <w:tcPr>
            <w:tcW w:w="1597" w:type="pct"/>
            <w:tcBorders>
              <w:top w:val="nil"/>
              <w:left w:val="nil"/>
              <w:bottom w:val="single" w:sz="8" w:space="0" w:color="auto"/>
              <w:right w:val="single" w:sz="8" w:space="0" w:color="auto"/>
            </w:tcBorders>
            <w:tcMar>
              <w:top w:w="0" w:type="dxa"/>
              <w:left w:w="108" w:type="dxa"/>
              <w:bottom w:w="0" w:type="dxa"/>
              <w:right w:w="108" w:type="dxa"/>
            </w:tcMar>
            <w:hideMark/>
          </w:tcPr>
          <w:p w14:paraId="04CA2658" w14:textId="77777777" w:rsidR="00A95F38" w:rsidRDefault="00A95F38">
            <w:pPr>
              <w:spacing w:line="276" w:lineRule="auto"/>
              <w:jc w:val="center"/>
              <w:rPr>
                <w:sz w:val="18"/>
                <w:szCs w:val="18"/>
              </w:rPr>
            </w:pPr>
            <w:r>
              <w:rPr>
                <w:sz w:val="18"/>
                <w:szCs w:val="18"/>
              </w:rPr>
              <w:t>АКЦ, ЛМ, Термометрия</w:t>
            </w:r>
          </w:p>
        </w:tc>
        <w:tc>
          <w:tcPr>
            <w:tcW w:w="44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2DA275" w14:textId="77777777" w:rsidR="00A95F38" w:rsidRDefault="00A95F38">
            <w:pPr>
              <w:spacing w:line="276" w:lineRule="auto"/>
              <w:jc w:val="center"/>
              <w:rPr>
                <w:sz w:val="18"/>
                <w:szCs w:val="18"/>
              </w:rPr>
            </w:pPr>
            <w:r>
              <w:rPr>
                <w:sz w:val="18"/>
                <w:szCs w:val="18"/>
              </w:rPr>
              <w:t>450</w:t>
            </w:r>
          </w:p>
        </w:tc>
        <w:tc>
          <w:tcPr>
            <w:tcW w:w="4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BE4DF4" w14:textId="77777777" w:rsidR="00A95F38" w:rsidRDefault="00A95F38">
            <w:pPr>
              <w:spacing w:line="276" w:lineRule="auto"/>
              <w:jc w:val="center"/>
              <w:rPr>
                <w:sz w:val="18"/>
                <w:szCs w:val="18"/>
              </w:rPr>
            </w:pPr>
            <w:r>
              <w:rPr>
                <w:sz w:val="18"/>
                <w:szCs w:val="18"/>
              </w:rPr>
              <w:t>1:500</w:t>
            </w:r>
          </w:p>
        </w:tc>
        <w:tc>
          <w:tcPr>
            <w:tcW w:w="56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C14F3F" w14:textId="77777777" w:rsidR="00A95F38" w:rsidRDefault="00A95F38">
            <w:pPr>
              <w:spacing w:line="276" w:lineRule="auto"/>
              <w:jc w:val="center"/>
              <w:rPr>
                <w:sz w:val="18"/>
                <w:szCs w:val="18"/>
              </w:rPr>
            </w:pPr>
            <w:r>
              <w:rPr>
                <w:sz w:val="18"/>
                <w:szCs w:val="18"/>
              </w:rPr>
              <w:t>0</w:t>
            </w:r>
          </w:p>
        </w:tc>
        <w:tc>
          <w:tcPr>
            <w:tcW w:w="632"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0A1A46" w14:textId="77777777" w:rsidR="00A95F38" w:rsidRDefault="00A95F38">
            <w:pPr>
              <w:spacing w:line="276" w:lineRule="auto"/>
              <w:jc w:val="center"/>
              <w:rPr>
                <w:sz w:val="18"/>
                <w:szCs w:val="18"/>
              </w:rPr>
            </w:pPr>
            <w:r>
              <w:rPr>
                <w:sz w:val="18"/>
                <w:szCs w:val="18"/>
              </w:rPr>
              <w:t>450</w:t>
            </w:r>
          </w:p>
        </w:tc>
        <w:tc>
          <w:tcPr>
            <w:tcW w:w="1023" w:type="pct"/>
            <w:tcBorders>
              <w:top w:val="nil"/>
              <w:left w:val="nil"/>
              <w:bottom w:val="single" w:sz="4" w:space="0" w:color="auto"/>
              <w:right w:val="single" w:sz="8" w:space="0" w:color="000000"/>
            </w:tcBorders>
            <w:tcMar>
              <w:top w:w="0" w:type="dxa"/>
              <w:left w:w="108" w:type="dxa"/>
              <w:bottom w:w="0" w:type="dxa"/>
              <w:right w:w="108" w:type="dxa"/>
            </w:tcMar>
            <w:vAlign w:val="center"/>
            <w:hideMark/>
          </w:tcPr>
          <w:p w14:paraId="0B9EC8F9" w14:textId="77777777" w:rsidR="00A95F38" w:rsidRDefault="00A95F38">
            <w:pPr>
              <w:rPr>
                <w:sz w:val="18"/>
                <w:szCs w:val="18"/>
              </w:rPr>
            </w:pPr>
          </w:p>
        </w:tc>
      </w:tr>
      <w:tr w:rsidR="00A95F38" w14:paraId="3032D123" w14:textId="77777777" w:rsidTr="00A95F38">
        <w:trPr>
          <w:trHeight w:val="255"/>
        </w:trPr>
        <w:tc>
          <w:tcPr>
            <w:tcW w:w="5000" w:type="pct"/>
            <w:gridSpan w:val="8"/>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14:paraId="7A79DD7C" w14:textId="77777777" w:rsidR="00A95F38" w:rsidRDefault="00A95F38">
            <w:pPr>
              <w:spacing w:line="276" w:lineRule="auto"/>
              <w:jc w:val="center"/>
              <w:rPr>
                <w:rFonts w:eastAsiaTheme="minorHAnsi"/>
                <w:sz w:val="18"/>
                <w:szCs w:val="18"/>
                <w:lang w:eastAsia="en-US"/>
              </w:rPr>
            </w:pPr>
            <w:r>
              <w:rPr>
                <w:b/>
                <w:bCs/>
                <w:sz w:val="18"/>
                <w:szCs w:val="18"/>
              </w:rPr>
              <w:t>Каротаж в технической колонне Ø245 мм на гл. 2157 м</w:t>
            </w:r>
          </w:p>
        </w:tc>
      </w:tr>
      <w:tr w:rsidR="00A95F38" w14:paraId="103A9BB4" w14:textId="77777777" w:rsidTr="00A95F38">
        <w:trPr>
          <w:trHeight w:val="255"/>
        </w:trPr>
        <w:tc>
          <w:tcPr>
            <w:tcW w:w="27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8E058E" w14:textId="77777777" w:rsidR="00A95F38" w:rsidRDefault="00A95F38">
            <w:pPr>
              <w:spacing w:line="276" w:lineRule="auto"/>
              <w:jc w:val="center"/>
              <w:rPr>
                <w:rFonts w:ascii="Calibri" w:hAnsi="Calibri" w:cs="Calibri"/>
                <w:sz w:val="18"/>
                <w:szCs w:val="18"/>
              </w:rPr>
            </w:pPr>
            <w:r>
              <w:rPr>
                <w:sz w:val="18"/>
                <w:szCs w:val="18"/>
              </w:rPr>
              <w:t>2</w:t>
            </w:r>
          </w:p>
        </w:tc>
        <w:tc>
          <w:tcPr>
            <w:tcW w:w="1597" w:type="pct"/>
            <w:tcBorders>
              <w:top w:val="nil"/>
              <w:left w:val="nil"/>
              <w:bottom w:val="single" w:sz="4" w:space="0" w:color="auto"/>
              <w:right w:val="single" w:sz="8" w:space="0" w:color="auto"/>
            </w:tcBorders>
            <w:tcMar>
              <w:top w:w="0" w:type="dxa"/>
              <w:left w:w="108" w:type="dxa"/>
              <w:bottom w:w="0" w:type="dxa"/>
              <w:right w:w="108" w:type="dxa"/>
            </w:tcMar>
            <w:hideMark/>
          </w:tcPr>
          <w:p w14:paraId="6B77EA41" w14:textId="77777777" w:rsidR="00A95F38" w:rsidRDefault="00A95F38">
            <w:pPr>
              <w:spacing w:line="276" w:lineRule="auto"/>
              <w:jc w:val="center"/>
              <w:rPr>
                <w:sz w:val="18"/>
                <w:szCs w:val="18"/>
              </w:rPr>
            </w:pPr>
            <w:r>
              <w:rPr>
                <w:sz w:val="18"/>
                <w:szCs w:val="18"/>
              </w:rPr>
              <w:t>АКЦ, ГГК-Ц, ЛМ, Термометрия</w:t>
            </w:r>
          </w:p>
        </w:tc>
        <w:tc>
          <w:tcPr>
            <w:tcW w:w="446" w:type="pct"/>
            <w:tcBorders>
              <w:top w:val="nil"/>
              <w:left w:val="nil"/>
              <w:bottom w:val="single" w:sz="4" w:space="0" w:color="auto"/>
              <w:right w:val="single" w:sz="8" w:space="0" w:color="auto"/>
            </w:tcBorders>
            <w:tcMar>
              <w:top w:w="0" w:type="dxa"/>
              <w:left w:w="108" w:type="dxa"/>
              <w:bottom w:w="0" w:type="dxa"/>
              <w:right w:w="108" w:type="dxa"/>
            </w:tcMar>
            <w:vAlign w:val="center"/>
            <w:hideMark/>
          </w:tcPr>
          <w:p w14:paraId="7262BF5D" w14:textId="77777777" w:rsidR="00A95F38" w:rsidRDefault="00A95F38">
            <w:pPr>
              <w:spacing w:line="276" w:lineRule="auto"/>
              <w:jc w:val="center"/>
              <w:rPr>
                <w:sz w:val="18"/>
                <w:szCs w:val="18"/>
              </w:rPr>
            </w:pPr>
            <w:r>
              <w:rPr>
                <w:sz w:val="18"/>
                <w:szCs w:val="18"/>
              </w:rPr>
              <w:t>2157</w:t>
            </w:r>
          </w:p>
        </w:tc>
        <w:tc>
          <w:tcPr>
            <w:tcW w:w="454" w:type="pc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51544773" w14:textId="77777777" w:rsidR="00A95F38" w:rsidRDefault="00A95F38">
            <w:pPr>
              <w:spacing w:line="276" w:lineRule="auto"/>
              <w:jc w:val="center"/>
              <w:rPr>
                <w:sz w:val="18"/>
                <w:szCs w:val="18"/>
              </w:rPr>
            </w:pPr>
            <w:r>
              <w:rPr>
                <w:sz w:val="18"/>
                <w:szCs w:val="18"/>
              </w:rPr>
              <w:t>1:500</w:t>
            </w:r>
          </w:p>
        </w:tc>
        <w:tc>
          <w:tcPr>
            <w:tcW w:w="56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45D993" w14:textId="77777777" w:rsidR="00A95F38" w:rsidRDefault="00A95F38">
            <w:pPr>
              <w:spacing w:line="276" w:lineRule="auto"/>
              <w:jc w:val="center"/>
              <w:rPr>
                <w:sz w:val="18"/>
                <w:szCs w:val="18"/>
              </w:rPr>
            </w:pPr>
            <w:r>
              <w:rPr>
                <w:sz w:val="18"/>
                <w:szCs w:val="18"/>
              </w:rPr>
              <w:t>0</w:t>
            </w:r>
          </w:p>
        </w:tc>
        <w:tc>
          <w:tcPr>
            <w:tcW w:w="632"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B8AB39" w14:textId="77777777" w:rsidR="00A95F38" w:rsidRDefault="00A95F38">
            <w:pPr>
              <w:spacing w:line="276" w:lineRule="auto"/>
              <w:jc w:val="center"/>
              <w:rPr>
                <w:sz w:val="18"/>
                <w:szCs w:val="18"/>
              </w:rPr>
            </w:pPr>
            <w:r>
              <w:rPr>
                <w:sz w:val="18"/>
                <w:szCs w:val="18"/>
              </w:rPr>
              <w:t>2157</w:t>
            </w:r>
          </w:p>
        </w:tc>
        <w:tc>
          <w:tcPr>
            <w:tcW w:w="1023" w:type="pct"/>
            <w:tcBorders>
              <w:top w:val="nil"/>
              <w:left w:val="nil"/>
              <w:bottom w:val="single" w:sz="4" w:space="0" w:color="auto"/>
              <w:right w:val="single" w:sz="8" w:space="0" w:color="000000"/>
            </w:tcBorders>
            <w:tcMar>
              <w:top w:w="0" w:type="dxa"/>
              <w:left w:w="108" w:type="dxa"/>
              <w:bottom w:w="0" w:type="dxa"/>
              <w:right w:w="108" w:type="dxa"/>
            </w:tcMar>
            <w:vAlign w:val="center"/>
          </w:tcPr>
          <w:p w14:paraId="028DAD36" w14:textId="77777777" w:rsidR="00A95F38" w:rsidRDefault="00A95F38">
            <w:pPr>
              <w:spacing w:line="276" w:lineRule="auto"/>
              <w:jc w:val="center"/>
              <w:rPr>
                <w:sz w:val="18"/>
                <w:szCs w:val="18"/>
              </w:rPr>
            </w:pPr>
          </w:p>
        </w:tc>
      </w:tr>
      <w:tr w:rsidR="00A95F38" w14:paraId="061EDEF8" w14:textId="77777777" w:rsidTr="00A95F38">
        <w:trPr>
          <w:trHeight w:val="255"/>
        </w:trPr>
        <w:tc>
          <w:tcPr>
            <w:tcW w:w="5000" w:type="pct"/>
            <w:gridSpan w:val="8"/>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14:paraId="33740CE1" w14:textId="77777777" w:rsidR="00A95F38" w:rsidRDefault="00A95F38">
            <w:pPr>
              <w:spacing w:line="276" w:lineRule="auto"/>
              <w:jc w:val="center"/>
              <w:rPr>
                <w:b/>
                <w:bCs/>
                <w:sz w:val="18"/>
                <w:szCs w:val="18"/>
              </w:rPr>
            </w:pPr>
            <w:r>
              <w:rPr>
                <w:b/>
                <w:bCs/>
                <w:sz w:val="18"/>
                <w:szCs w:val="18"/>
              </w:rPr>
              <w:t>Каротаж в пилотном стволе</w:t>
            </w:r>
          </w:p>
        </w:tc>
      </w:tr>
      <w:tr w:rsidR="00A95F38" w14:paraId="55A403ED" w14:textId="77777777" w:rsidTr="00A95F38">
        <w:trPr>
          <w:trHeight w:val="255"/>
        </w:trPr>
        <w:tc>
          <w:tcPr>
            <w:tcW w:w="279"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14:paraId="695C91A7" w14:textId="77777777" w:rsidR="00A95F38" w:rsidRDefault="00A95F38">
            <w:pPr>
              <w:spacing w:line="276" w:lineRule="auto"/>
              <w:jc w:val="center"/>
              <w:rPr>
                <w:sz w:val="18"/>
                <w:szCs w:val="18"/>
              </w:rPr>
            </w:pPr>
            <w:r>
              <w:rPr>
                <w:sz w:val="18"/>
                <w:szCs w:val="18"/>
              </w:rPr>
              <w:t>3</w:t>
            </w:r>
          </w:p>
        </w:tc>
        <w:tc>
          <w:tcPr>
            <w:tcW w:w="1597" w:type="pct"/>
            <w:tcBorders>
              <w:top w:val="nil"/>
              <w:left w:val="nil"/>
              <w:bottom w:val="single" w:sz="8" w:space="0" w:color="auto"/>
              <w:right w:val="single" w:sz="8" w:space="0" w:color="000000"/>
            </w:tcBorders>
            <w:tcMar>
              <w:top w:w="0" w:type="dxa"/>
              <w:left w:w="108" w:type="dxa"/>
              <w:bottom w:w="0" w:type="dxa"/>
              <w:right w:w="108" w:type="dxa"/>
            </w:tcMar>
            <w:hideMark/>
          </w:tcPr>
          <w:p w14:paraId="1F4CB166" w14:textId="77777777" w:rsidR="00A95F38" w:rsidRDefault="00A95F38">
            <w:pPr>
              <w:spacing w:line="276" w:lineRule="auto"/>
              <w:jc w:val="center"/>
              <w:rPr>
                <w:sz w:val="18"/>
                <w:szCs w:val="18"/>
              </w:rPr>
            </w:pPr>
            <w:r>
              <w:rPr>
                <w:sz w:val="18"/>
                <w:szCs w:val="18"/>
              </w:rPr>
              <w:t>Стандартный каротаж (ПС, КС – 2 зонда), ГК, НГК (</w:t>
            </w:r>
            <w:proofErr w:type="spellStart"/>
            <w:r>
              <w:rPr>
                <w:sz w:val="18"/>
                <w:szCs w:val="18"/>
              </w:rPr>
              <w:t>ННКт</w:t>
            </w:r>
            <w:proofErr w:type="spellEnd"/>
            <w:r>
              <w:rPr>
                <w:sz w:val="18"/>
                <w:szCs w:val="18"/>
              </w:rPr>
              <w:t>),</w:t>
            </w:r>
            <w:r>
              <w:t xml:space="preserve"> </w:t>
            </w:r>
            <w:r>
              <w:rPr>
                <w:sz w:val="18"/>
                <w:szCs w:val="18"/>
              </w:rPr>
              <w:t>АК, ДС (кавернометрия)</w:t>
            </w:r>
            <w:r>
              <w:rPr>
                <w:sz w:val="20"/>
                <w:szCs w:val="20"/>
              </w:rPr>
              <w:t>,</w:t>
            </w:r>
            <w:r>
              <w:rPr>
                <w:sz w:val="18"/>
                <w:szCs w:val="18"/>
              </w:rPr>
              <w:t xml:space="preserve"> инклинометр</w:t>
            </w:r>
          </w:p>
        </w:tc>
        <w:tc>
          <w:tcPr>
            <w:tcW w:w="446" w:type="pct"/>
            <w:tcBorders>
              <w:top w:val="nil"/>
              <w:left w:val="nil"/>
              <w:bottom w:val="single" w:sz="8" w:space="0" w:color="auto"/>
              <w:right w:val="single" w:sz="8" w:space="0" w:color="000000"/>
            </w:tcBorders>
            <w:tcMar>
              <w:top w:w="0" w:type="dxa"/>
              <w:left w:w="108" w:type="dxa"/>
              <w:bottom w:w="0" w:type="dxa"/>
              <w:right w:w="108" w:type="dxa"/>
            </w:tcMar>
            <w:hideMark/>
          </w:tcPr>
          <w:p w14:paraId="5C3E67F3" w14:textId="77777777" w:rsidR="00A95F38" w:rsidRDefault="00A95F38">
            <w:pPr>
              <w:spacing w:line="276" w:lineRule="auto"/>
              <w:jc w:val="center"/>
              <w:rPr>
                <w:sz w:val="18"/>
                <w:szCs w:val="18"/>
              </w:rPr>
            </w:pPr>
            <w:r>
              <w:rPr>
                <w:sz w:val="18"/>
                <w:szCs w:val="18"/>
              </w:rPr>
              <w:t>2957</w:t>
            </w:r>
          </w:p>
        </w:tc>
        <w:tc>
          <w:tcPr>
            <w:tcW w:w="454" w:type="pct"/>
            <w:tcBorders>
              <w:top w:val="nil"/>
              <w:left w:val="nil"/>
              <w:bottom w:val="single" w:sz="8" w:space="0" w:color="auto"/>
              <w:right w:val="single" w:sz="8" w:space="0" w:color="000000"/>
            </w:tcBorders>
            <w:tcMar>
              <w:top w:w="0" w:type="dxa"/>
              <w:left w:w="108" w:type="dxa"/>
              <w:bottom w:w="0" w:type="dxa"/>
              <w:right w:w="108" w:type="dxa"/>
            </w:tcMar>
            <w:hideMark/>
          </w:tcPr>
          <w:p w14:paraId="6126C392" w14:textId="77777777" w:rsidR="00A95F38" w:rsidRDefault="00A95F38">
            <w:pPr>
              <w:spacing w:line="276" w:lineRule="auto"/>
              <w:jc w:val="center"/>
              <w:rPr>
                <w:sz w:val="18"/>
                <w:szCs w:val="18"/>
              </w:rPr>
            </w:pPr>
            <w:r>
              <w:rPr>
                <w:sz w:val="18"/>
                <w:szCs w:val="18"/>
              </w:rPr>
              <w:t>1:500</w:t>
            </w:r>
          </w:p>
        </w:tc>
        <w:tc>
          <w:tcPr>
            <w:tcW w:w="569" w:type="pct"/>
            <w:tcBorders>
              <w:top w:val="nil"/>
              <w:left w:val="nil"/>
              <w:bottom w:val="single" w:sz="8" w:space="0" w:color="auto"/>
              <w:right w:val="single" w:sz="8" w:space="0" w:color="000000"/>
            </w:tcBorders>
            <w:tcMar>
              <w:top w:w="0" w:type="dxa"/>
              <w:left w:w="108" w:type="dxa"/>
              <w:bottom w:w="0" w:type="dxa"/>
              <w:right w:w="108" w:type="dxa"/>
            </w:tcMar>
            <w:hideMark/>
          </w:tcPr>
          <w:p w14:paraId="2729A044" w14:textId="77777777" w:rsidR="00A95F38" w:rsidRDefault="00A95F38">
            <w:pPr>
              <w:spacing w:line="276" w:lineRule="auto"/>
              <w:jc w:val="center"/>
              <w:rPr>
                <w:sz w:val="18"/>
                <w:szCs w:val="18"/>
              </w:rPr>
            </w:pPr>
            <w:r>
              <w:rPr>
                <w:sz w:val="18"/>
                <w:szCs w:val="18"/>
              </w:rPr>
              <w:t>2107</w:t>
            </w:r>
          </w:p>
        </w:tc>
        <w:tc>
          <w:tcPr>
            <w:tcW w:w="608" w:type="pct"/>
            <w:tcBorders>
              <w:top w:val="nil"/>
              <w:left w:val="nil"/>
              <w:bottom w:val="single" w:sz="8" w:space="0" w:color="auto"/>
              <w:right w:val="single" w:sz="8" w:space="0" w:color="000000"/>
            </w:tcBorders>
            <w:tcMar>
              <w:top w:w="0" w:type="dxa"/>
              <w:left w:w="108" w:type="dxa"/>
              <w:bottom w:w="0" w:type="dxa"/>
              <w:right w:w="108" w:type="dxa"/>
            </w:tcMar>
            <w:hideMark/>
          </w:tcPr>
          <w:p w14:paraId="02F61D95" w14:textId="77777777" w:rsidR="00A95F38" w:rsidRDefault="00A95F38">
            <w:pPr>
              <w:spacing w:line="276" w:lineRule="auto"/>
              <w:jc w:val="center"/>
              <w:rPr>
                <w:sz w:val="18"/>
                <w:szCs w:val="18"/>
              </w:rPr>
            </w:pPr>
            <w:r>
              <w:rPr>
                <w:sz w:val="18"/>
                <w:szCs w:val="18"/>
              </w:rPr>
              <w:t>2957</w:t>
            </w:r>
          </w:p>
        </w:tc>
        <w:tc>
          <w:tcPr>
            <w:tcW w:w="1047" w:type="pct"/>
            <w:gridSpan w:val="2"/>
            <w:tcBorders>
              <w:top w:val="nil"/>
              <w:left w:val="nil"/>
              <w:bottom w:val="single" w:sz="8" w:space="0" w:color="auto"/>
              <w:right w:val="single" w:sz="8" w:space="0" w:color="000000"/>
            </w:tcBorders>
            <w:tcMar>
              <w:top w:w="0" w:type="dxa"/>
              <w:left w:w="108" w:type="dxa"/>
              <w:bottom w:w="0" w:type="dxa"/>
              <w:right w:w="108" w:type="dxa"/>
            </w:tcMar>
            <w:hideMark/>
          </w:tcPr>
          <w:p w14:paraId="36D99E8B" w14:textId="77777777" w:rsidR="00A95F38" w:rsidRDefault="00A95F38">
            <w:pPr>
              <w:spacing w:line="276" w:lineRule="auto"/>
              <w:jc w:val="center"/>
              <w:rPr>
                <w:sz w:val="18"/>
                <w:szCs w:val="18"/>
              </w:rPr>
            </w:pPr>
            <w:r>
              <w:rPr>
                <w:sz w:val="18"/>
                <w:szCs w:val="18"/>
              </w:rPr>
              <w:t>ГИС на кабеле. При зенитном угле больше 45 град. ГИС на трубах</w:t>
            </w:r>
          </w:p>
        </w:tc>
      </w:tr>
      <w:tr w:rsidR="00A95F38" w14:paraId="639DE82D" w14:textId="77777777" w:rsidTr="00A95F38">
        <w:trPr>
          <w:trHeight w:val="255"/>
        </w:trPr>
        <w:tc>
          <w:tcPr>
            <w:tcW w:w="279"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14:paraId="10378C3E" w14:textId="77777777" w:rsidR="00A95F38" w:rsidRDefault="00A95F38">
            <w:pPr>
              <w:spacing w:line="276" w:lineRule="auto"/>
              <w:jc w:val="center"/>
              <w:rPr>
                <w:sz w:val="18"/>
                <w:szCs w:val="18"/>
              </w:rPr>
            </w:pPr>
            <w:r>
              <w:rPr>
                <w:sz w:val="18"/>
                <w:szCs w:val="18"/>
              </w:rPr>
              <w:t>4</w:t>
            </w:r>
          </w:p>
        </w:tc>
        <w:tc>
          <w:tcPr>
            <w:tcW w:w="1597" w:type="pct"/>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3E0BE4A4" w14:textId="77777777" w:rsidR="00A95F38" w:rsidRDefault="00A95F38">
            <w:pPr>
              <w:spacing w:line="276" w:lineRule="auto"/>
              <w:jc w:val="center"/>
              <w:rPr>
                <w:sz w:val="18"/>
                <w:szCs w:val="18"/>
              </w:rPr>
            </w:pPr>
            <w:r>
              <w:rPr>
                <w:sz w:val="18"/>
                <w:szCs w:val="18"/>
              </w:rPr>
              <w:t>БК (5 зондов), МБК, СГК, МКЗ, ГК, НГК (</w:t>
            </w:r>
            <w:proofErr w:type="spellStart"/>
            <w:r>
              <w:rPr>
                <w:sz w:val="18"/>
                <w:szCs w:val="18"/>
              </w:rPr>
              <w:t>ННКт</w:t>
            </w:r>
            <w:proofErr w:type="spellEnd"/>
            <w:r>
              <w:rPr>
                <w:sz w:val="18"/>
                <w:szCs w:val="18"/>
              </w:rPr>
              <w:t xml:space="preserve">), </w:t>
            </w:r>
            <w:proofErr w:type="spellStart"/>
            <w:r>
              <w:rPr>
                <w:sz w:val="18"/>
                <w:szCs w:val="18"/>
              </w:rPr>
              <w:t>ГГКп</w:t>
            </w:r>
            <w:proofErr w:type="spellEnd"/>
            <w:r>
              <w:rPr>
                <w:sz w:val="18"/>
                <w:szCs w:val="18"/>
              </w:rPr>
              <w:t>,</w:t>
            </w:r>
          </w:p>
        </w:tc>
        <w:tc>
          <w:tcPr>
            <w:tcW w:w="446" w:type="pct"/>
            <w:tcBorders>
              <w:top w:val="nil"/>
              <w:left w:val="nil"/>
              <w:bottom w:val="single" w:sz="8" w:space="0" w:color="auto"/>
              <w:right w:val="single" w:sz="8" w:space="0" w:color="000000"/>
            </w:tcBorders>
            <w:tcMar>
              <w:top w:w="0" w:type="dxa"/>
              <w:left w:w="108" w:type="dxa"/>
              <w:bottom w:w="0" w:type="dxa"/>
              <w:right w:w="108" w:type="dxa"/>
            </w:tcMar>
            <w:hideMark/>
          </w:tcPr>
          <w:p w14:paraId="694F314E" w14:textId="77777777" w:rsidR="00A95F38" w:rsidRDefault="00A95F38">
            <w:pPr>
              <w:spacing w:line="276" w:lineRule="auto"/>
              <w:jc w:val="center"/>
              <w:rPr>
                <w:sz w:val="18"/>
                <w:szCs w:val="18"/>
              </w:rPr>
            </w:pPr>
            <w:r>
              <w:rPr>
                <w:sz w:val="18"/>
                <w:szCs w:val="18"/>
              </w:rPr>
              <w:t>2957</w:t>
            </w:r>
          </w:p>
        </w:tc>
        <w:tc>
          <w:tcPr>
            <w:tcW w:w="454" w:type="pct"/>
            <w:tcBorders>
              <w:top w:val="nil"/>
              <w:left w:val="nil"/>
              <w:bottom w:val="single" w:sz="8" w:space="0" w:color="auto"/>
              <w:right w:val="single" w:sz="8" w:space="0" w:color="000000"/>
            </w:tcBorders>
            <w:tcMar>
              <w:top w:w="0" w:type="dxa"/>
              <w:left w:w="108" w:type="dxa"/>
              <w:bottom w:w="0" w:type="dxa"/>
              <w:right w:w="108" w:type="dxa"/>
            </w:tcMar>
            <w:hideMark/>
          </w:tcPr>
          <w:p w14:paraId="1E23735A" w14:textId="77777777" w:rsidR="00A95F38" w:rsidRDefault="00A95F38">
            <w:pPr>
              <w:spacing w:line="276" w:lineRule="auto"/>
              <w:jc w:val="center"/>
              <w:rPr>
                <w:sz w:val="18"/>
                <w:szCs w:val="18"/>
              </w:rPr>
            </w:pPr>
            <w:r>
              <w:rPr>
                <w:sz w:val="18"/>
                <w:szCs w:val="18"/>
              </w:rPr>
              <w:t>1:200</w:t>
            </w:r>
          </w:p>
        </w:tc>
        <w:tc>
          <w:tcPr>
            <w:tcW w:w="569" w:type="pct"/>
            <w:tcBorders>
              <w:top w:val="nil"/>
              <w:left w:val="nil"/>
              <w:bottom w:val="single" w:sz="8" w:space="0" w:color="auto"/>
              <w:right w:val="single" w:sz="8" w:space="0" w:color="000000"/>
            </w:tcBorders>
            <w:tcMar>
              <w:top w:w="0" w:type="dxa"/>
              <w:left w:w="108" w:type="dxa"/>
              <w:bottom w:w="0" w:type="dxa"/>
              <w:right w:w="108" w:type="dxa"/>
            </w:tcMar>
            <w:hideMark/>
          </w:tcPr>
          <w:p w14:paraId="510CFA64" w14:textId="77777777" w:rsidR="00A95F38" w:rsidRDefault="00A95F38">
            <w:pPr>
              <w:spacing w:line="276" w:lineRule="auto"/>
              <w:jc w:val="center"/>
              <w:rPr>
                <w:sz w:val="18"/>
                <w:szCs w:val="18"/>
              </w:rPr>
            </w:pPr>
            <w:r>
              <w:rPr>
                <w:sz w:val="18"/>
                <w:szCs w:val="18"/>
              </w:rPr>
              <w:t>2600</w:t>
            </w:r>
          </w:p>
        </w:tc>
        <w:tc>
          <w:tcPr>
            <w:tcW w:w="608" w:type="pct"/>
            <w:tcBorders>
              <w:top w:val="nil"/>
              <w:left w:val="nil"/>
              <w:bottom w:val="single" w:sz="8" w:space="0" w:color="auto"/>
              <w:right w:val="single" w:sz="8" w:space="0" w:color="000000"/>
            </w:tcBorders>
            <w:tcMar>
              <w:top w:w="0" w:type="dxa"/>
              <w:left w:w="108" w:type="dxa"/>
              <w:bottom w:w="0" w:type="dxa"/>
              <w:right w:w="108" w:type="dxa"/>
            </w:tcMar>
            <w:hideMark/>
          </w:tcPr>
          <w:p w14:paraId="79EEBF18" w14:textId="77777777" w:rsidR="00A95F38" w:rsidRDefault="00A95F38">
            <w:pPr>
              <w:spacing w:line="276" w:lineRule="auto"/>
              <w:jc w:val="center"/>
              <w:rPr>
                <w:sz w:val="18"/>
                <w:szCs w:val="18"/>
              </w:rPr>
            </w:pPr>
            <w:r>
              <w:rPr>
                <w:sz w:val="18"/>
                <w:szCs w:val="18"/>
              </w:rPr>
              <w:t>2957</w:t>
            </w:r>
          </w:p>
        </w:tc>
        <w:tc>
          <w:tcPr>
            <w:tcW w:w="1047" w:type="pct"/>
            <w:gridSpan w:val="2"/>
            <w:tcBorders>
              <w:top w:val="nil"/>
              <w:left w:val="nil"/>
              <w:bottom w:val="single" w:sz="8" w:space="0" w:color="auto"/>
              <w:right w:val="single" w:sz="8" w:space="0" w:color="000000"/>
            </w:tcBorders>
            <w:tcMar>
              <w:top w:w="0" w:type="dxa"/>
              <w:left w:w="108" w:type="dxa"/>
              <w:bottom w:w="0" w:type="dxa"/>
              <w:right w:w="108" w:type="dxa"/>
            </w:tcMar>
            <w:hideMark/>
          </w:tcPr>
          <w:p w14:paraId="5725E3B8" w14:textId="77777777" w:rsidR="00A95F38" w:rsidRDefault="00A95F38">
            <w:pPr>
              <w:spacing w:line="276" w:lineRule="auto"/>
              <w:jc w:val="center"/>
              <w:rPr>
                <w:sz w:val="18"/>
                <w:szCs w:val="18"/>
              </w:rPr>
            </w:pPr>
            <w:r>
              <w:rPr>
                <w:sz w:val="18"/>
                <w:szCs w:val="18"/>
              </w:rPr>
              <w:t>ГИС на кабеле. При зенитном угле больше 45 град. ГИС на трубах</w:t>
            </w:r>
          </w:p>
        </w:tc>
      </w:tr>
      <w:tr w:rsidR="00A95F38" w14:paraId="40F655B7" w14:textId="77777777" w:rsidTr="00A95F38">
        <w:trPr>
          <w:trHeight w:val="255"/>
        </w:trPr>
        <w:tc>
          <w:tcPr>
            <w:tcW w:w="5000" w:type="pct"/>
            <w:gridSpan w:val="8"/>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14:paraId="3BE0FA7D" w14:textId="77777777" w:rsidR="00A95F38" w:rsidRDefault="00A95F38">
            <w:pPr>
              <w:spacing w:line="276" w:lineRule="auto"/>
              <w:jc w:val="center"/>
              <w:rPr>
                <w:b/>
                <w:bCs/>
                <w:sz w:val="18"/>
                <w:szCs w:val="18"/>
              </w:rPr>
            </w:pPr>
            <w:r>
              <w:rPr>
                <w:b/>
                <w:bCs/>
                <w:sz w:val="18"/>
                <w:szCs w:val="18"/>
              </w:rPr>
              <w:t>Каротаж перед спуском эксплуатационной колонны Ø178 мм на гл. 3050 м</w:t>
            </w:r>
          </w:p>
        </w:tc>
      </w:tr>
      <w:tr w:rsidR="00A95F38" w14:paraId="1075A6FC" w14:textId="77777777" w:rsidTr="00A95F38">
        <w:trPr>
          <w:trHeight w:val="255"/>
        </w:trPr>
        <w:tc>
          <w:tcPr>
            <w:tcW w:w="279" w:type="pc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4543322F" w14:textId="77777777" w:rsidR="00A95F38" w:rsidRDefault="00A95F38">
            <w:pPr>
              <w:spacing w:line="276" w:lineRule="auto"/>
              <w:jc w:val="center"/>
              <w:rPr>
                <w:sz w:val="18"/>
                <w:szCs w:val="18"/>
              </w:rPr>
            </w:pPr>
            <w:r>
              <w:rPr>
                <w:sz w:val="18"/>
                <w:szCs w:val="18"/>
              </w:rPr>
              <w:t>5</w:t>
            </w:r>
          </w:p>
        </w:tc>
        <w:tc>
          <w:tcPr>
            <w:tcW w:w="1597" w:type="pct"/>
            <w:tcBorders>
              <w:top w:val="nil"/>
              <w:left w:val="nil"/>
              <w:bottom w:val="single" w:sz="8" w:space="0" w:color="auto"/>
              <w:right w:val="single" w:sz="8" w:space="0" w:color="auto"/>
            </w:tcBorders>
            <w:tcMar>
              <w:top w:w="0" w:type="dxa"/>
              <w:left w:w="108" w:type="dxa"/>
              <w:bottom w:w="0" w:type="dxa"/>
              <w:right w:w="108" w:type="dxa"/>
            </w:tcMar>
            <w:hideMark/>
          </w:tcPr>
          <w:p w14:paraId="3DE913B6" w14:textId="77777777" w:rsidR="00A95F38" w:rsidRDefault="00A95F38">
            <w:pPr>
              <w:spacing w:line="276" w:lineRule="auto"/>
              <w:jc w:val="center"/>
              <w:rPr>
                <w:sz w:val="18"/>
                <w:szCs w:val="18"/>
              </w:rPr>
            </w:pPr>
            <w:r>
              <w:rPr>
                <w:sz w:val="18"/>
                <w:szCs w:val="18"/>
              </w:rPr>
              <w:t>Стандартный каротаж (ПС, КС - 2зонда), ГК, НГК (</w:t>
            </w:r>
            <w:proofErr w:type="spellStart"/>
            <w:r>
              <w:rPr>
                <w:sz w:val="18"/>
                <w:szCs w:val="18"/>
              </w:rPr>
              <w:t>ННКт</w:t>
            </w:r>
            <w:proofErr w:type="spellEnd"/>
            <w:r>
              <w:rPr>
                <w:sz w:val="18"/>
                <w:szCs w:val="18"/>
              </w:rPr>
              <w:t xml:space="preserve">), АК, </w:t>
            </w:r>
            <w:proofErr w:type="spellStart"/>
            <w:r>
              <w:rPr>
                <w:sz w:val="18"/>
                <w:szCs w:val="18"/>
              </w:rPr>
              <w:t>резистивиметрия</w:t>
            </w:r>
            <w:proofErr w:type="spellEnd"/>
            <w:r>
              <w:rPr>
                <w:sz w:val="18"/>
                <w:szCs w:val="18"/>
              </w:rPr>
              <w:t>, ДС (кавернометрия), инклинометр</w:t>
            </w:r>
          </w:p>
        </w:tc>
        <w:tc>
          <w:tcPr>
            <w:tcW w:w="44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A5F067" w14:textId="77777777" w:rsidR="00A95F38" w:rsidRDefault="00A95F38">
            <w:pPr>
              <w:spacing w:line="276" w:lineRule="auto"/>
              <w:jc w:val="center"/>
              <w:rPr>
                <w:sz w:val="18"/>
                <w:szCs w:val="18"/>
              </w:rPr>
            </w:pPr>
            <w:r>
              <w:rPr>
                <w:sz w:val="18"/>
                <w:szCs w:val="18"/>
              </w:rPr>
              <w:t>3050</w:t>
            </w:r>
          </w:p>
        </w:tc>
        <w:tc>
          <w:tcPr>
            <w:tcW w:w="454" w:type="pc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46047D9A" w14:textId="77777777" w:rsidR="00A95F38" w:rsidRDefault="00A95F38">
            <w:pPr>
              <w:spacing w:line="276" w:lineRule="auto"/>
              <w:jc w:val="center"/>
              <w:rPr>
                <w:sz w:val="18"/>
                <w:szCs w:val="18"/>
              </w:rPr>
            </w:pPr>
            <w:r>
              <w:rPr>
                <w:sz w:val="18"/>
                <w:szCs w:val="18"/>
              </w:rPr>
              <w:t>1:500</w:t>
            </w:r>
          </w:p>
        </w:tc>
        <w:tc>
          <w:tcPr>
            <w:tcW w:w="56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536326" w14:textId="77777777" w:rsidR="00A95F38" w:rsidRDefault="00A95F38">
            <w:pPr>
              <w:spacing w:line="276" w:lineRule="auto"/>
              <w:jc w:val="center"/>
              <w:rPr>
                <w:sz w:val="18"/>
                <w:szCs w:val="18"/>
              </w:rPr>
            </w:pPr>
            <w:r>
              <w:rPr>
                <w:sz w:val="18"/>
                <w:szCs w:val="18"/>
              </w:rPr>
              <w:t>2107</w:t>
            </w:r>
          </w:p>
        </w:tc>
        <w:tc>
          <w:tcPr>
            <w:tcW w:w="632"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0F795A" w14:textId="77777777" w:rsidR="00A95F38" w:rsidRDefault="00A95F38">
            <w:pPr>
              <w:spacing w:line="276" w:lineRule="auto"/>
              <w:jc w:val="center"/>
              <w:rPr>
                <w:sz w:val="18"/>
                <w:szCs w:val="18"/>
              </w:rPr>
            </w:pPr>
            <w:r>
              <w:rPr>
                <w:sz w:val="18"/>
                <w:szCs w:val="18"/>
              </w:rPr>
              <w:t>3050</w:t>
            </w:r>
          </w:p>
        </w:tc>
        <w:tc>
          <w:tcPr>
            <w:tcW w:w="102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AF55A5" w14:textId="77777777" w:rsidR="00A95F38" w:rsidRDefault="00A95F38">
            <w:pPr>
              <w:spacing w:line="276" w:lineRule="auto"/>
              <w:jc w:val="center"/>
              <w:rPr>
                <w:sz w:val="18"/>
                <w:szCs w:val="18"/>
              </w:rPr>
            </w:pPr>
            <w:r>
              <w:rPr>
                <w:sz w:val="18"/>
                <w:szCs w:val="18"/>
              </w:rPr>
              <w:t>ГИС на трубах </w:t>
            </w:r>
          </w:p>
        </w:tc>
      </w:tr>
      <w:tr w:rsidR="00A95F38" w14:paraId="1EC8E886" w14:textId="77777777" w:rsidTr="00A95F38">
        <w:trPr>
          <w:trHeight w:val="255"/>
        </w:trPr>
        <w:tc>
          <w:tcPr>
            <w:tcW w:w="5000" w:type="pct"/>
            <w:gridSpan w:val="8"/>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14:paraId="0C93D7C2" w14:textId="77777777" w:rsidR="00A95F38" w:rsidRDefault="00A95F38">
            <w:pPr>
              <w:spacing w:line="276" w:lineRule="auto"/>
              <w:jc w:val="center"/>
              <w:rPr>
                <w:b/>
                <w:bCs/>
                <w:sz w:val="18"/>
                <w:szCs w:val="18"/>
              </w:rPr>
            </w:pPr>
            <w:r>
              <w:rPr>
                <w:b/>
                <w:bCs/>
                <w:sz w:val="18"/>
                <w:szCs w:val="18"/>
              </w:rPr>
              <w:t>Каротаж в эксплуатационной колонне Ø178 мм на гл. 3050 м</w:t>
            </w:r>
          </w:p>
        </w:tc>
      </w:tr>
      <w:tr w:rsidR="00A95F38" w14:paraId="1F5EFABE" w14:textId="77777777" w:rsidTr="00A95F38">
        <w:trPr>
          <w:trHeight w:val="520"/>
        </w:trPr>
        <w:tc>
          <w:tcPr>
            <w:tcW w:w="279" w:type="pc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1C8D1541" w14:textId="77777777" w:rsidR="00A95F38" w:rsidRDefault="00A95F38">
            <w:pPr>
              <w:spacing w:line="276" w:lineRule="auto"/>
              <w:jc w:val="center"/>
              <w:rPr>
                <w:sz w:val="18"/>
                <w:szCs w:val="18"/>
              </w:rPr>
            </w:pPr>
            <w:r>
              <w:rPr>
                <w:sz w:val="18"/>
                <w:szCs w:val="18"/>
              </w:rPr>
              <w:t>6</w:t>
            </w:r>
          </w:p>
        </w:tc>
        <w:tc>
          <w:tcPr>
            <w:tcW w:w="1597" w:type="pct"/>
            <w:tcBorders>
              <w:top w:val="nil"/>
              <w:left w:val="nil"/>
              <w:bottom w:val="single" w:sz="4" w:space="0" w:color="auto"/>
              <w:right w:val="single" w:sz="8" w:space="0" w:color="auto"/>
            </w:tcBorders>
            <w:tcMar>
              <w:top w:w="0" w:type="dxa"/>
              <w:left w:w="108" w:type="dxa"/>
              <w:bottom w:w="0" w:type="dxa"/>
              <w:right w:w="108" w:type="dxa"/>
            </w:tcMar>
            <w:hideMark/>
          </w:tcPr>
          <w:p w14:paraId="6B751768" w14:textId="77777777" w:rsidR="00A95F38" w:rsidRDefault="00A95F38">
            <w:pPr>
              <w:spacing w:line="276" w:lineRule="auto"/>
              <w:jc w:val="center"/>
              <w:rPr>
                <w:sz w:val="18"/>
                <w:szCs w:val="18"/>
              </w:rPr>
            </w:pPr>
            <w:r>
              <w:rPr>
                <w:sz w:val="18"/>
                <w:szCs w:val="18"/>
              </w:rPr>
              <w:t>Термометрия,</w:t>
            </w:r>
          </w:p>
          <w:p w14:paraId="060FE4D9" w14:textId="77777777" w:rsidR="00A95F38" w:rsidRDefault="00A95F38">
            <w:pPr>
              <w:spacing w:line="276" w:lineRule="auto"/>
              <w:jc w:val="center"/>
              <w:rPr>
                <w:sz w:val="18"/>
                <w:szCs w:val="18"/>
              </w:rPr>
            </w:pPr>
            <w:r>
              <w:rPr>
                <w:sz w:val="18"/>
                <w:szCs w:val="18"/>
              </w:rPr>
              <w:t>АКЦ, СГДТ, ЛМ</w:t>
            </w:r>
          </w:p>
        </w:tc>
        <w:tc>
          <w:tcPr>
            <w:tcW w:w="44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CB1A3F" w14:textId="77777777" w:rsidR="00A95F38" w:rsidRDefault="00A95F38">
            <w:pPr>
              <w:spacing w:line="276" w:lineRule="auto"/>
              <w:jc w:val="center"/>
              <w:rPr>
                <w:sz w:val="18"/>
                <w:szCs w:val="18"/>
              </w:rPr>
            </w:pPr>
            <w:r>
              <w:rPr>
                <w:sz w:val="18"/>
                <w:szCs w:val="18"/>
              </w:rPr>
              <w:t>3050</w:t>
            </w:r>
          </w:p>
        </w:tc>
        <w:tc>
          <w:tcPr>
            <w:tcW w:w="454" w:type="pct"/>
            <w:tcBorders>
              <w:top w:val="nil"/>
              <w:left w:val="nil"/>
              <w:bottom w:val="single" w:sz="4" w:space="0" w:color="auto"/>
              <w:right w:val="single" w:sz="8" w:space="0" w:color="auto"/>
            </w:tcBorders>
            <w:tcMar>
              <w:top w:w="0" w:type="dxa"/>
              <w:left w:w="108" w:type="dxa"/>
              <w:bottom w:w="0" w:type="dxa"/>
              <w:right w:w="108" w:type="dxa"/>
            </w:tcMar>
            <w:vAlign w:val="center"/>
            <w:hideMark/>
          </w:tcPr>
          <w:p w14:paraId="4CBAAC51" w14:textId="77777777" w:rsidR="00A95F38" w:rsidRDefault="00A95F38">
            <w:pPr>
              <w:spacing w:line="276" w:lineRule="auto"/>
              <w:jc w:val="center"/>
              <w:rPr>
                <w:sz w:val="18"/>
                <w:szCs w:val="18"/>
              </w:rPr>
            </w:pPr>
            <w:r>
              <w:rPr>
                <w:sz w:val="18"/>
                <w:szCs w:val="18"/>
              </w:rPr>
              <w:t>1:500</w:t>
            </w:r>
          </w:p>
        </w:tc>
        <w:tc>
          <w:tcPr>
            <w:tcW w:w="569" w:type="pct"/>
            <w:tcBorders>
              <w:top w:val="nil"/>
              <w:left w:val="nil"/>
              <w:bottom w:val="single" w:sz="4" w:space="0" w:color="auto"/>
              <w:right w:val="single" w:sz="8" w:space="0" w:color="auto"/>
            </w:tcBorders>
            <w:tcMar>
              <w:top w:w="0" w:type="dxa"/>
              <w:left w:w="108" w:type="dxa"/>
              <w:bottom w:w="0" w:type="dxa"/>
              <w:right w:w="108" w:type="dxa"/>
            </w:tcMar>
            <w:vAlign w:val="center"/>
            <w:hideMark/>
          </w:tcPr>
          <w:p w14:paraId="30717991" w14:textId="77777777" w:rsidR="00A95F38" w:rsidRDefault="00A95F38">
            <w:pPr>
              <w:spacing w:line="276" w:lineRule="auto"/>
              <w:jc w:val="center"/>
              <w:rPr>
                <w:sz w:val="18"/>
                <w:szCs w:val="18"/>
              </w:rPr>
            </w:pPr>
            <w:r>
              <w:rPr>
                <w:sz w:val="18"/>
                <w:szCs w:val="18"/>
              </w:rPr>
              <w:t>0</w:t>
            </w:r>
          </w:p>
        </w:tc>
        <w:tc>
          <w:tcPr>
            <w:tcW w:w="632" w:type="pct"/>
            <w:gridSpan w:val="2"/>
            <w:tcBorders>
              <w:top w:val="nil"/>
              <w:left w:val="nil"/>
              <w:bottom w:val="single" w:sz="4" w:space="0" w:color="auto"/>
              <w:right w:val="single" w:sz="8" w:space="0" w:color="auto"/>
            </w:tcBorders>
            <w:tcMar>
              <w:top w:w="0" w:type="dxa"/>
              <w:left w:w="108" w:type="dxa"/>
              <w:bottom w:w="0" w:type="dxa"/>
              <w:right w:w="108" w:type="dxa"/>
            </w:tcMar>
            <w:vAlign w:val="center"/>
            <w:hideMark/>
          </w:tcPr>
          <w:p w14:paraId="0C5176DC" w14:textId="77777777" w:rsidR="00A95F38" w:rsidRDefault="00A95F38">
            <w:pPr>
              <w:spacing w:line="276" w:lineRule="auto"/>
              <w:jc w:val="center"/>
              <w:rPr>
                <w:sz w:val="18"/>
                <w:szCs w:val="18"/>
              </w:rPr>
            </w:pPr>
            <w:r>
              <w:rPr>
                <w:sz w:val="18"/>
                <w:szCs w:val="18"/>
              </w:rPr>
              <w:t>3050</w:t>
            </w:r>
          </w:p>
        </w:tc>
        <w:tc>
          <w:tcPr>
            <w:tcW w:w="1023" w:type="pct"/>
            <w:tcBorders>
              <w:top w:val="nil"/>
              <w:left w:val="nil"/>
              <w:bottom w:val="single" w:sz="4" w:space="0" w:color="auto"/>
              <w:right w:val="single" w:sz="8" w:space="0" w:color="000000"/>
            </w:tcBorders>
            <w:tcMar>
              <w:top w:w="0" w:type="dxa"/>
              <w:left w:w="108" w:type="dxa"/>
              <w:bottom w:w="0" w:type="dxa"/>
              <w:right w:w="108" w:type="dxa"/>
            </w:tcMar>
            <w:vAlign w:val="center"/>
            <w:hideMark/>
          </w:tcPr>
          <w:p w14:paraId="2C499ED4" w14:textId="77777777" w:rsidR="00A95F38" w:rsidRDefault="00A95F38">
            <w:pPr>
              <w:spacing w:line="276" w:lineRule="auto"/>
              <w:jc w:val="center"/>
              <w:rPr>
                <w:sz w:val="18"/>
                <w:szCs w:val="18"/>
              </w:rPr>
            </w:pPr>
            <w:r>
              <w:rPr>
                <w:sz w:val="18"/>
                <w:szCs w:val="18"/>
              </w:rPr>
              <w:t>ГИС на трубах</w:t>
            </w:r>
          </w:p>
        </w:tc>
      </w:tr>
      <w:tr w:rsidR="00A95F38" w14:paraId="5D483495" w14:textId="77777777" w:rsidTr="00A95F38">
        <w:trPr>
          <w:trHeight w:val="255"/>
        </w:trPr>
        <w:tc>
          <w:tcPr>
            <w:tcW w:w="5000" w:type="pct"/>
            <w:gridSpan w:val="8"/>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14:paraId="19C608B1" w14:textId="77777777" w:rsidR="00A95F38" w:rsidRDefault="00A95F38">
            <w:pPr>
              <w:spacing w:line="276" w:lineRule="auto"/>
              <w:jc w:val="center"/>
              <w:rPr>
                <w:b/>
                <w:bCs/>
                <w:sz w:val="18"/>
                <w:szCs w:val="18"/>
              </w:rPr>
            </w:pPr>
            <w:r>
              <w:rPr>
                <w:b/>
                <w:bCs/>
                <w:sz w:val="18"/>
                <w:szCs w:val="18"/>
              </w:rPr>
              <w:t>Заключительный каротаж перед спуском «хвостовика» Ø114 на гл. 3350 м</w:t>
            </w:r>
          </w:p>
        </w:tc>
      </w:tr>
      <w:tr w:rsidR="00A95F38" w14:paraId="2F2C39D5" w14:textId="77777777" w:rsidTr="00A95F38">
        <w:trPr>
          <w:trHeight w:val="720"/>
        </w:trPr>
        <w:tc>
          <w:tcPr>
            <w:tcW w:w="27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162081" w14:textId="77777777" w:rsidR="00A95F38" w:rsidRDefault="00A95F38">
            <w:pPr>
              <w:spacing w:line="276" w:lineRule="auto"/>
              <w:jc w:val="center"/>
              <w:rPr>
                <w:sz w:val="18"/>
                <w:szCs w:val="18"/>
              </w:rPr>
            </w:pPr>
            <w:r>
              <w:rPr>
                <w:sz w:val="18"/>
                <w:szCs w:val="18"/>
              </w:rPr>
              <w:t>7</w:t>
            </w:r>
          </w:p>
        </w:tc>
        <w:tc>
          <w:tcPr>
            <w:tcW w:w="1597" w:type="pct"/>
            <w:tcBorders>
              <w:top w:val="nil"/>
              <w:left w:val="nil"/>
              <w:bottom w:val="single" w:sz="8" w:space="0" w:color="auto"/>
              <w:right w:val="single" w:sz="8" w:space="0" w:color="auto"/>
            </w:tcBorders>
            <w:tcMar>
              <w:top w:w="0" w:type="dxa"/>
              <w:left w:w="108" w:type="dxa"/>
              <w:bottom w:w="0" w:type="dxa"/>
              <w:right w:w="108" w:type="dxa"/>
            </w:tcMar>
            <w:hideMark/>
          </w:tcPr>
          <w:p w14:paraId="09E9CFAE" w14:textId="77777777" w:rsidR="00A95F38" w:rsidRDefault="00A95F38">
            <w:pPr>
              <w:spacing w:line="276" w:lineRule="auto"/>
              <w:jc w:val="center"/>
              <w:rPr>
                <w:sz w:val="18"/>
                <w:szCs w:val="18"/>
              </w:rPr>
            </w:pPr>
            <w:r>
              <w:rPr>
                <w:sz w:val="18"/>
                <w:szCs w:val="18"/>
              </w:rPr>
              <w:t>Стандартный каротаж (ПС, КС – 2 зонда), БК (5 зондов), МБК, СГК, МКЗ, ГК, НГК (</w:t>
            </w:r>
            <w:proofErr w:type="spellStart"/>
            <w:r>
              <w:rPr>
                <w:sz w:val="18"/>
                <w:szCs w:val="18"/>
              </w:rPr>
              <w:t>ННКт</w:t>
            </w:r>
            <w:proofErr w:type="spellEnd"/>
            <w:r>
              <w:rPr>
                <w:sz w:val="18"/>
                <w:szCs w:val="18"/>
              </w:rPr>
              <w:t xml:space="preserve">), </w:t>
            </w:r>
            <w:proofErr w:type="spellStart"/>
            <w:r>
              <w:rPr>
                <w:sz w:val="18"/>
                <w:szCs w:val="18"/>
              </w:rPr>
              <w:t>ГГКп</w:t>
            </w:r>
            <w:proofErr w:type="spellEnd"/>
            <w:r>
              <w:rPr>
                <w:sz w:val="18"/>
                <w:szCs w:val="18"/>
              </w:rPr>
              <w:t xml:space="preserve">, АК, </w:t>
            </w:r>
            <w:proofErr w:type="spellStart"/>
            <w:r>
              <w:rPr>
                <w:sz w:val="18"/>
                <w:szCs w:val="18"/>
              </w:rPr>
              <w:t>резистивиметрия</w:t>
            </w:r>
            <w:proofErr w:type="spellEnd"/>
            <w:r>
              <w:rPr>
                <w:sz w:val="18"/>
                <w:szCs w:val="18"/>
              </w:rPr>
              <w:t>, ДС (кавернометрия), инклинометр</w:t>
            </w:r>
          </w:p>
        </w:tc>
        <w:tc>
          <w:tcPr>
            <w:tcW w:w="44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D0FF61" w14:textId="77777777" w:rsidR="00A95F38" w:rsidRDefault="00A95F38">
            <w:pPr>
              <w:spacing w:line="276" w:lineRule="auto"/>
              <w:jc w:val="center"/>
              <w:rPr>
                <w:sz w:val="18"/>
                <w:szCs w:val="18"/>
              </w:rPr>
            </w:pPr>
            <w:r>
              <w:rPr>
                <w:sz w:val="18"/>
                <w:szCs w:val="18"/>
              </w:rPr>
              <w:t>3350</w:t>
            </w:r>
          </w:p>
        </w:tc>
        <w:tc>
          <w:tcPr>
            <w:tcW w:w="4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E21CC9" w14:textId="77777777" w:rsidR="00A95F38" w:rsidRDefault="00A95F38">
            <w:pPr>
              <w:spacing w:line="276" w:lineRule="auto"/>
              <w:jc w:val="center"/>
              <w:rPr>
                <w:sz w:val="18"/>
                <w:szCs w:val="18"/>
              </w:rPr>
            </w:pPr>
            <w:r>
              <w:rPr>
                <w:sz w:val="18"/>
                <w:szCs w:val="18"/>
              </w:rPr>
              <w:t>1:200</w:t>
            </w:r>
          </w:p>
        </w:tc>
        <w:tc>
          <w:tcPr>
            <w:tcW w:w="56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76F7C1" w14:textId="77777777" w:rsidR="00A95F38" w:rsidRDefault="00A95F38">
            <w:pPr>
              <w:spacing w:line="276" w:lineRule="auto"/>
              <w:jc w:val="center"/>
              <w:rPr>
                <w:sz w:val="18"/>
                <w:szCs w:val="18"/>
              </w:rPr>
            </w:pPr>
            <w:r>
              <w:rPr>
                <w:sz w:val="18"/>
                <w:szCs w:val="18"/>
              </w:rPr>
              <w:t>3000</w:t>
            </w:r>
          </w:p>
        </w:tc>
        <w:tc>
          <w:tcPr>
            <w:tcW w:w="632"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B6B73" w14:textId="77777777" w:rsidR="00A95F38" w:rsidRDefault="00A95F38">
            <w:pPr>
              <w:spacing w:line="276" w:lineRule="auto"/>
              <w:jc w:val="center"/>
              <w:rPr>
                <w:sz w:val="18"/>
                <w:szCs w:val="18"/>
              </w:rPr>
            </w:pPr>
            <w:r>
              <w:rPr>
                <w:sz w:val="18"/>
                <w:szCs w:val="18"/>
              </w:rPr>
              <w:t>3350</w:t>
            </w:r>
          </w:p>
        </w:tc>
        <w:tc>
          <w:tcPr>
            <w:tcW w:w="102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25E76E" w14:textId="77777777" w:rsidR="00A95F38" w:rsidRDefault="00A95F38">
            <w:pPr>
              <w:spacing w:line="276" w:lineRule="auto"/>
              <w:jc w:val="center"/>
              <w:rPr>
                <w:sz w:val="18"/>
                <w:szCs w:val="18"/>
              </w:rPr>
            </w:pPr>
            <w:r>
              <w:rPr>
                <w:sz w:val="18"/>
                <w:szCs w:val="18"/>
              </w:rPr>
              <w:t>ГИС на трубах </w:t>
            </w:r>
          </w:p>
        </w:tc>
      </w:tr>
      <w:tr w:rsidR="00A95F38" w14:paraId="7DE9688F" w14:textId="77777777" w:rsidTr="00A95F38">
        <w:tc>
          <w:tcPr>
            <w:tcW w:w="405" w:type="dxa"/>
            <w:vAlign w:val="center"/>
            <w:hideMark/>
          </w:tcPr>
          <w:p w14:paraId="4EB3762C" w14:textId="77777777" w:rsidR="00A95F38" w:rsidRDefault="00A95F38">
            <w:pPr>
              <w:rPr>
                <w:sz w:val="18"/>
                <w:szCs w:val="18"/>
              </w:rPr>
            </w:pPr>
          </w:p>
        </w:tc>
        <w:tc>
          <w:tcPr>
            <w:tcW w:w="2595" w:type="dxa"/>
            <w:vAlign w:val="center"/>
            <w:hideMark/>
          </w:tcPr>
          <w:p w14:paraId="55C94F00" w14:textId="77777777" w:rsidR="00A95F38" w:rsidRDefault="00A95F38">
            <w:pPr>
              <w:rPr>
                <w:sz w:val="20"/>
                <w:szCs w:val="20"/>
              </w:rPr>
            </w:pPr>
          </w:p>
        </w:tc>
        <w:tc>
          <w:tcPr>
            <w:tcW w:w="885" w:type="dxa"/>
            <w:vAlign w:val="center"/>
            <w:hideMark/>
          </w:tcPr>
          <w:p w14:paraId="26E884C0" w14:textId="77777777" w:rsidR="00A95F38" w:rsidRDefault="00A95F38">
            <w:pPr>
              <w:rPr>
                <w:sz w:val="20"/>
                <w:szCs w:val="20"/>
              </w:rPr>
            </w:pPr>
          </w:p>
        </w:tc>
        <w:tc>
          <w:tcPr>
            <w:tcW w:w="915" w:type="dxa"/>
            <w:vAlign w:val="center"/>
            <w:hideMark/>
          </w:tcPr>
          <w:p w14:paraId="413973BF" w14:textId="77777777" w:rsidR="00A95F38" w:rsidRDefault="00A95F38">
            <w:pPr>
              <w:rPr>
                <w:sz w:val="20"/>
                <w:szCs w:val="20"/>
              </w:rPr>
            </w:pPr>
          </w:p>
        </w:tc>
        <w:tc>
          <w:tcPr>
            <w:tcW w:w="900" w:type="dxa"/>
            <w:vAlign w:val="center"/>
            <w:hideMark/>
          </w:tcPr>
          <w:p w14:paraId="541A307D" w14:textId="77777777" w:rsidR="00A95F38" w:rsidRDefault="00A95F38">
            <w:pPr>
              <w:rPr>
                <w:sz w:val="20"/>
                <w:szCs w:val="20"/>
              </w:rPr>
            </w:pPr>
          </w:p>
        </w:tc>
        <w:tc>
          <w:tcPr>
            <w:tcW w:w="960" w:type="dxa"/>
            <w:vAlign w:val="center"/>
            <w:hideMark/>
          </w:tcPr>
          <w:p w14:paraId="0BC31DE7" w14:textId="77777777" w:rsidR="00A95F38" w:rsidRDefault="00A95F38">
            <w:pPr>
              <w:rPr>
                <w:sz w:val="20"/>
                <w:szCs w:val="20"/>
              </w:rPr>
            </w:pPr>
          </w:p>
        </w:tc>
        <w:tc>
          <w:tcPr>
            <w:tcW w:w="6" w:type="dxa"/>
            <w:vAlign w:val="center"/>
            <w:hideMark/>
          </w:tcPr>
          <w:p w14:paraId="575EEF5F" w14:textId="77777777" w:rsidR="00A95F38" w:rsidRDefault="00A95F38">
            <w:pPr>
              <w:rPr>
                <w:sz w:val="20"/>
                <w:szCs w:val="20"/>
              </w:rPr>
            </w:pPr>
          </w:p>
        </w:tc>
        <w:tc>
          <w:tcPr>
            <w:tcW w:w="1635" w:type="dxa"/>
            <w:vAlign w:val="center"/>
            <w:hideMark/>
          </w:tcPr>
          <w:p w14:paraId="70120226" w14:textId="77777777" w:rsidR="00A95F38" w:rsidRDefault="00A95F38">
            <w:pPr>
              <w:rPr>
                <w:sz w:val="20"/>
                <w:szCs w:val="20"/>
              </w:rPr>
            </w:pPr>
          </w:p>
        </w:tc>
      </w:tr>
    </w:tbl>
    <w:p w14:paraId="7E5D206B" w14:textId="77777777" w:rsidR="00D55A20" w:rsidRPr="00D55A20" w:rsidRDefault="00D55A20" w:rsidP="00D55A20">
      <w:pPr>
        <w:contextualSpacing/>
        <w:jc w:val="both"/>
        <w:rPr>
          <w:sz w:val="20"/>
          <w:szCs w:val="20"/>
        </w:rPr>
      </w:pPr>
      <w:r w:rsidRPr="00D55A20">
        <w:rPr>
          <w:sz w:val="20"/>
          <w:szCs w:val="20"/>
        </w:rPr>
        <w:t>Примечание: в процессе бурения интервалы записи и методы ГИС могут быть скорректированы. Забой при исследованиях ГИС уточнять на буровой.</w:t>
      </w:r>
    </w:p>
    <w:p w14:paraId="55B1AD6B" w14:textId="77777777" w:rsidR="00D55A20" w:rsidRDefault="00EE02D8" w:rsidP="00EE02D8">
      <w:pPr>
        <w:spacing w:before="120" w:line="276" w:lineRule="auto"/>
        <w:ind w:firstLine="709"/>
      </w:pPr>
      <w:r w:rsidRPr="00EE02D8">
        <w:t xml:space="preserve">Все глубины указаны по </w:t>
      </w:r>
      <w:r w:rsidR="00095A82">
        <w:t>стволу</w:t>
      </w:r>
      <w:r w:rsidRPr="00EE02D8">
        <w:t xml:space="preserve"> и являются ориентировочными</w:t>
      </w:r>
    </w:p>
    <w:p w14:paraId="1C56C827" w14:textId="77777777" w:rsidR="00D55A20" w:rsidRDefault="00095A82" w:rsidP="00095A82">
      <w:pPr>
        <w:tabs>
          <w:tab w:val="left" w:pos="284"/>
          <w:tab w:val="left" w:pos="11295"/>
        </w:tabs>
        <w:spacing w:before="120" w:line="276" w:lineRule="auto"/>
        <w:ind w:left="426"/>
      </w:pPr>
      <w:r>
        <w:tab/>
      </w:r>
    </w:p>
    <w:p w14:paraId="48493152" w14:textId="77777777" w:rsidR="00095A82" w:rsidRDefault="00095A82" w:rsidP="00095A82">
      <w:pPr>
        <w:tabs>
          <w:tab w:val="left" w:pos="284"/>
          <w:tab w:val="left" w:pos="11295"/>
        </w:tabs>
        <w:spacing w:before="120" w:line="276" w:lineRule="auto"/>
        <w:ind w:left="426"/>
      </w:pPr>
    </w:p>
    <w:p w14:paraId="3AF5F69F" w14:textId="77777777" w:rsidR="00A95F38" w:rsidRDefault="00A95F38" w:rsidP="00095A82">
      <w:pPr>
        <w:tabs>
          <w:tab w:val="left" w:pos="284"/>
          <w:tab w:val="left" w:pos="11295"/>
        </w:tabs>
        <w:spacing w:before="120" w:line="276" w:lineRule="auto"/>
        <w:ind w:left="426"/>
      </w:pPr>
    </w:p>
    <w:p w14:paraId="090317D1" w14:textId="77777777" w:rsidR="00D55A20" w:rsidRDefault="00D55A20" w:rsidP="00AB2880">
      <w:pPr>
        <w:tabs>
          <w:tab w:val="left" w:pos="284"/>
          <w:tab w:val="left" w:pos="709"/>
        </w:tabs>
        <w:spacing w:before="120" w:line="276" w:lineRule="auto"/>
        <w:ind w:left="426"/>
      </w:pPr>
    </w:p>
    <w:p w14:paraId="56B56F89" w14:textId="77777777" w:rsidR="007A43CE" w:rsidRDefault="00110BA6" w:rsidP="007A43CE">
      <w:pPr>
        <w:tabs>
          <w:tab w:val="left" w:pos="567"/>
        </w:tabs>
        <w:spacing w:line="276" w:lineRule="auto"/>
        <w:jc w:val="right"/>
        <w:rPr>
          <w:b/>
        </w:rPr>
      </w:pPr>
      <w:r>
        <w:rPr>
          <w:b/>
        </w:rPr>
        <w:lastRenderedPageBreak/>
        <w:t>Табл</w:t>
      </w:r>
      <w:r w:rsidR="00592231">
        <w:rPr>
          <w:b/>
        </w:rPr>
        <w:t>ица</w:t>
      </w:r>
      <w:r>
        <w:rPr>
          <w:b/>
        </w:rPr>
        <w:t xml:space="preserve"> </w:t>
      </w:r>
      <w:r w:rsidR="00BC5875">
        <w:rPr>
          <w:b/>
        </w:rPr>
        <w:t>2</w:t>
      </w:r>
    </w:p>
    <w:p w14:paraId="0984C6F8" w14:textId="77777777" w:rsidR="007A43CE" w:rsidRDefault="007A43CE" w:rsidP="007A43CE">
      <w:pPr>
        <w:tabs>
          <w:tab w:val="left" w:pos="567"/>
        </w:tabs>
        <w:spacing w:line="276" w:lineRule="auto"/>
        <w:jc w:val="right"/>
        <w:rPr>
          <w:b/>
        </w:rPr>
      </w:pPr>
    </w:p>
    <w:p w14:paraId="45D1D6A9" w14:textId="77777777" w:rsidR="007A43CE" w:rsidRPr="00C005B5" w:rsidRDefault="00D817BE" w:rsidP="00950977">
      <w:pPr>
        <w:tabs>
          <w:tab w:val="left" w:pos="567"/>
        </w:tabs>
        <w:spacing w:line="276" w:lineRule="auto"/>
        <w:jc w:val="right"/>
        <w:rPr>
          <w:sz w:val="20"/>
          <w:szCs w:val="20"/>
        </w:rPr>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950977">
        <w:rPr>
          <w:sz w:val="20"/>
          <w:szCs w:val="20"/>
        </w:rPr>
        <w:tab/>
      </w:r>
      <w:r w:rsidR="00950977">
        <w:rPr>
          <w:sz w:val="20"/>
          <w:szCs w:val="20"/>
        </w:rPr>
        <w:tab/>
      </w:r>
      <w:r w:rsidR="007A43CE" w:rsidRPr="00C005B5">
        <w:rPr>
          <w:sz w:val="20"/>
          <w:szCs w:val="20"/>
        </w:rPr>
        <w:t>без учета НДС</w:t>
      </w:r>
    </w:p>
    <w:tbl>
      <w:tblPr>
        <w:tblW w:w="14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431"/>
        <w:gridCol w:w="1418"/>
        <w:gridCol w:w="1417"/>
        <w:gridCol w:w="1673"/>
        <w:gridCol w:w="1559"/>
        <w:gridCol w:w="1588"/>
        <w:gridCol w:w="1701"/>
        <w:gridCol w:w="1134"/>
        <w:gridCol w:w="2155"/>
      </w:tblGrid>
      <w:tr w:rsidR="000A098D" w:rsidRPr="00F438CD" w14:paraId="73D1C615" w14:textId="77777777" w:rsidTr="00950977">
        <w:tc>
          <w:tcPr>
            <w:tcW w:w="724" w:type="dxa"/>
            <w:vMerge w:val="restart"/>
            <w:shd w:val="clear" w:color="auto" w:fill="auto"/>
          </w:tcPr>
          <w:p w14:paraId="1E24DE93" w14:textId="77777777" w:rsidR="000A098D" w:rsidRPr="00F438CD" w:rsidRDefault="000A098D" w:rsidP="007C775C">
            <w:pPr>
              <w:tabs>
                <w:tab w:val="left" w:pos="567"/>
              </w:tabs>
              <w:spacing w:line="276" w:lineRule="auto"/>
              <w:jc w:val="center"/>
              <w:rPr>
                <w:b/>
                <w:sz w:val="20"/>
                <w:szCs w:val="20"/>
              </w:rPr>
            </w:pPr>
            <w:r w:rsidRPr="00F438CD">
              <w:rPr>
                <w:b/>
                <w:sz w:val="20"/>
                <w:szCs w:val="20"/>
              </w:rPr>
              <w:t>№№ п/п</w:t>
            </w:r>
          </w:p>
        </w:tc>
        <w:tc>
          <w:tcPr>
            <w:tcW w:w="7498" w:type="dxa"/>
            <w:gridSpan w:val="5"/>
            <w:shd w:val="clear" w:color="auto" w:fill="auto"/>
          </w:tcPr>
          <w:p w14:paraId="077B6454" w14:textId="77777777" w:rsidR="000A098D" w:rsidRPr="00F438CD" w:rsidRDefault="000A098D" w:rsidP="00D817BE">
            <w:pPr>
              <w:tabs>
                <w:tab w:val="left" w:pos="567"/>
              </w:tabs>
              <w:spacing w:line="276" w:lineRule="auto"/>
              <w:jc w:val="center"/>
              <w:rPr>
                <w:b/>
                <w:sz w:val="20"/>
                <w:szCs w:val="20"/>
              </w:rPr>
            </w:pPr>
            <w:r w:rsidRPr="00F438CD">
              <w:rPr>
                <w:b/>
                <w:sz w:val="20"/>
                <w:szCs w:val="20"/>
              </w:rPr>
              <w:t>Расценки согласно пре</w:t>
            </w:r>
            <w:r>
              <w:rPr>
                <w:b/>
                <w:sz w:val="20"/>
                <w:szCs w:val="20"/>
              </w:rPr>
              <w:t>й</w:t>
            </w:r>
            <w:r w:rsidRPr="00F438CD">
              <w:rPr>
                <w:b/>
                <w:sz w:val="20"/>
                <w:szCs w:val="20"/>
              </w:rPr>
              <w:t>скуранта</w:t>
            </w:r>
          </w:p>
        </w:tc>
        <w:tc>
          <w:tcPr>
            <w:tcW w:w="1588" w:type="dxa"/>
            <w:vMerge w:val="restart"/>
            <w:shd w:val="clear" w:color="auto" w:fill="auto"/>
          </w:tcPr>
          <w:p w14:paraId="23C4A377" w14:textId="77777777" w:rsidR="000A098D" w:rsidRPr="00F438CD" w:rsidRDefault="000A098D" w:rsidP="000A098D">
            <w:pPr>
              <w:tabs>
                <w:tab w:val="left" w:pos="567"/>
              </w:tabs>
              <w:spacing w:line="276" w:lineRule="auto"/>
              <w:jc w:val="center"/>
              <w:rPr>
                <w:b/>
                <w:sz w:val="20"/>
                <w:szCs w:val="20"/>
              </w:rPr>
            </w:pPr>
          </w:p>
          <w:p w14:paraId="49BFC181" w14:textId="77777777" w:rsidR="000A098D" w:rsidRPr="00F438CD" w:rsidRDefault="000A098D" w:rsidP="000A098D">
            <w:pPr>
              <w:tabs>
                <w:tab w:val="left" w:pos="567"/>
              </w:tabs>
              <w:spacing w:line="276" w:lineRule="auto"/>
              <w:jc w:val="center"/>
              <w:rPr>
                <w:b/>
                <w:sz w:val="20"/>
                <w:szCs w:val="20"/>
              </w:rPr>
            </w:pPr>
            <w:r w:rsidRPr="00F438CD">
              <w:rPr>
                <w:b/>
                <w:sz w:val="20"/>
                <w:szCs w:val="20"/>
              </w:rPr>
              <w:t>Стоимость 1 операции, руб.</w:t>
            </w:r>
          </w:p>
        </w:tc>
        <w:tc>
          <w:tcPr>
            <w:tcW w:w="1701" w:type="dxa"/>
            <w:vMerge w:val="restart"/>
            <w:shd w:val="clear" w:color="auto" w:fill="auto"/>
          </w:tcPr>
          <w:p w14:paraId="5C6F5152" w14:textId="77777777" w:rsidR="000A098D" w:rsidRPr="00F438CD" w:rsidRDefault="000A098D" w:rsidP="000A098D">
            <w:pPr>
              <w:tabs>
                <w:tab w:val="left" w:pos="567"/>
              </w:tabs>
              <w:spacing w:line="276" w:lineRule="auto"/>
              <w:jc w:val="center"/>
              <w:rPr>
                <w:b/>
                <w:sz w:val="20"/>
                <w:szCs w:val="20"/>
              </w:rPr>
            </w:pPr>
          </w:p>
          <w:p w14:paraId="358FA05D" w14:textId="77777777" w:rsidR="000A098D" w:rsidRDefault="000A098D" w:rsidP="000A098D">
            <w:pPr>
              <w:tabs>
                <w:tab w:val="left" w:pos="567"/>
              </w:tabs>
              <w:spacing w:line="276" w:lineRule="auto"/>
              <w:jc w:val="center"/>
              <w:rPr>
                <w:b/>
                <w:sz w:val="20"/>
                <w:szCs w:val="20"/>
              </w:rPr>
            </w:pPr>
            <w:r w:rsidRPr="00F438CD">
              <w:rPr>
                <w:b/>
                <w:sz w:val="20"/>
                <w:szCs w:val="20"/>
              </w:rPr>
              <w:t>Стоимость 1 операци</w:t>
            </w:r>
            <w:r>
              <w:rPr>
                <w:b/>
                <w:sz w:val="20"/>
                <w:szCs w:val="20"/>
              </w:rPr>
              <w:t>и с учетом</w:t>
            </w:r>
          </w:p>
          <w:p w14:paraId="6207E700" w14:textId="77777777" w:rsidR="000A098D" w:rsidRPr="00F438CD" w:rsidRDefault="000A098D" w:rsidP="000A098D">
            <w:pPr>
              <w:tabs>
                <w:tab w:val="left" w:pos="567"/>
              </w:tabs>
              <w:spacing w:line="276" w:lineRule="auto"/>
              <w:jc w:val="center"/>
              <w:rPr>
                <w:b/>
                <w:sz w:val="20"/>
                <w:szCs w:val="20"/>
              </w:rPr>
            </w:pPr>
            <w:r w:rsidRPr="00F438CD">
              <w:rPr>
                <w:b/>
                <w:sz w:val="20"/>
                <w:szCs w:val="20"/>
              </w:rPr>
              <w:t>К</w:t>
            </w:r>
          </w:p>
          <w:p w14:paraId="6435D552" w14:textId="77777777" w:rsidR="000A098D" w:rsidRPr="00F438CD" w:rsidRDefault="000A098D" w:rsidP="000A098D">
            <w:pPr>
              <w:tabs>
                <w:tab w:val="left" w:pos="567"/>
              </w:tabs>
              <w:spacing w:line="276" w:lineRule="auto"/>
              <w:jc w:val="center"/>
              <w:rPr>
                <w:b/>
                <w:sz w:val="20"/>
                <w:szCs w:val="20"/>
              </w:rPr>
            </w:pPr>
            <w:r>
              <w:rPr>
                <w:b/>
                <w:sz w:val="20"/>
                <w:szCs w:val="20"/>
              </w:rPr>
              <w:t>мороз</w:t>
            </w:r>
          </w:p>
          <w:p w14:paraId="0045A154" w14:textId="77777777" w:rsidR="000A098D" w:rsidRPr="00F438CD" w:rsidRDefault="000A098D" w:rsidP="000A098D">
            <w:pPr>
              <w:tabs>
                <w:tab w:val="left" w:pos="567"/>
              </w:tabs>
              <w:spacing w:line="276" w:lineRule="auto"/>
              <w:jc w:val="center"/>
              <w:rPr>
                <w:b/>
                <w:sz w:val="20"/>
                <w:szCs w:val="20"/>
              </w:rPr>
            </w:pPr>
          </w:p>
        </w:tc>
        <w:tc>
          <w:tcPr>
            <w:tcW w:w="1134" w:type="dxa"/>
            <w:vMerge w:val="restart"/>
            <w:shd w:val="clear" w:color="auto" w:fill="auto"/>
          </w:tcPr>
          <w:p w14:paraId="0A4AD4A2" w14:textId="77777777" w:rsidR="000A098D" w:rsidRPr="00F438CD" w:rsidRDefault="000A098D" w:rsidP="000A098D">
            <w:pPr>
              <w:tabs>
                <w:tab w:val="left" w:pos="567"/>
              </w:tabs>
              <w:spacing w:line="276" w:lineRule="auto"/>
              <w:jc w:val="center"/>
              <w:rPr>
                <w:b/>
                <w:sz w:val="20"/>
                <w:szCs w:val="20"/>
              </w:rPr>
            </w:pPr>
          </w:p>
          <w:p w14:paraId="73CBF868" w14:textId="77777777" w:rsidR="000A098D" w:rsidRPr="00F438CD" w:rsidRDefault="000A098D" w:rsidP="000A098D">
            <w:pPr>
              <w:tabs>
                <w:tab w:val="left" w:pos="567"/>
              </w:tabs>
              <w:spacing w:line="276" w:lineRule="auto"/>
              <w:jc w:val="center"/>
              <w:rPr>
                <w:b/>
                <w:sz w:val="20"/>
                <w:szCs w:val="20"/>
              </w:rPr>
            </w:pPr>
            <w:r w:rsidRPr="00F438CD">
              <w:rPr>
                <w:b/>
                <w:sz w:val="20"/>
                <w:szCs w:val="20"/>
              </w:rPr>
              <w:t>Кол-во опер</w:t>
            </w:r>
            <w:r>
              <w:rPr>
                <w:b/>
                <w:sz w:val="20"/>
                <w:szCs w:val="20"/>
              </w:rPr>
              <w:t>.</w:t>
            </w:r>
          </w:p>
        </w:tc>
        <w:tc>
          <w:tcPr>
            <w:tcW w:w="2155" w:type="dxa"/>
            <w:vMerge w:val="restart"/>
            <w:shd w:val="clear" w:color="auto" w:fill="auto"/>
          </w:tcPr>
          <w:p w14:paraId="7305A6C7" w14:textId="77777777" w:rsidR="000A098D" w:rsidRPr="00F438CD" w:rsidRDefault="000A098D" w:rsidP="000A098D">
            <w:pPr>
              <w:tabs>
                <w:tab w:val="left" w:pos="567"/>
              </w:tabs>
              <w:spacing w:line="276" w:lineRule="auto"/>
              <w:jc w:val="center"/>
              <w:rPr>
                <w:b/>
                <w:sz w:val="20"/>
                <w:szCs w:val="20"/>
              </w:rPr>
            </w:pPr>
          </w:p>
          <w:p w14:paraId="3ADC1EB3" w14:textId="77777777" w:rsidR="000A098D" w:rsidRPr="00F438CD" w:rsidRDefault="000A098D" w:rsidP="000A098D">
            <w:pPr>
              <w:tabs>
                <w:tab w:val="left" w:pos="567"/>
              </w:tabs>
              <w:spacing w:line="276" w:lineRule="auto"/>
              <w:jc w:val="center"/>
              <w:rPr>
                <w:b/>
                <w:sz w:val="20"/>
                <w:szCs w:val="20"/>
              </w:rPr>
            </w:pPr>
            <w:r>
              <w:rPr>
                <w:b/>
                <w:sz w:val="20"/>
                <w:szCs w:val="20"/>
              </w:rPr>
              <w:t>Итого стоимость работ 20</w:t>
            </w:r>
            <w:r w:rsidR="00950977">
              <w:rPr>
                <w:b/>
                <w:sz w:val="20"/>
                <w:szCs w:val="20"/>
              </w:rPr>
              <w:t>25</w:t>
            </w:r>
            <w:r w:rsidR="004761F3">
              <w:rPr>
                <w:b/>
                <w:sz w:val="20"/>
                <w:szCs w:val="20"/>
              </w:rPr>
              <w:t xml:space="preserve"> </w:t>
            </w:r>
            <w:r w:rsidRPr="00F438CD">
              <w:rPr>
                <w:b/>
                <w:sz w:val="20"/>
                <w:szCs w:val="20"/>
              </w:rPr>
              <w:t>г.,</w:t>
            </w:r>
          </w:p>
          <w:p w14:paraId="29927CFD" w14:textId="77777777" w:rsidR="000A098D" w:rsidRPr="00F438CD" w:rsidRDefault="000A098D" w:rsidP="000A098D">
            <w:pPr>
              <w:tabs>
                <w:tab w:val="left" w:pos="567"/>
              </w:tabs>
              <w:spacing w:line="276" w:lineRule="auto"/>
              <w:jc w:val="center"/>
              <w:rPr>
                <w:b/>
                <w:sz w:val="20"/>
                <w:szCs w:val="20"/>
              </w:rPr>
            </w:pPr>
            <w:r w:rsidRPr="00F438CD">
              <w:rPr>
                <w:b/>
                <w:sz w:val="20"/>
                <w:szCs w:val="20"/>
              </w:rPr>
              <w:t>руб.</w:t>
            </w:r>
          </w:p>
        </w:tc>
      </w:tr>
      <w:tr w:rsidR="000A098D" w:rsidRPr="00F438CD" w14:paraId="20600260" w14:textId="77777777" w:rsidTr="00057DE7">
        <w:tc>
          <w:tcPr>
            <w:tcW w:w="724" w:type="dxa"/>
            <w:vMerge/>
            <w:shd w:val="clear" w:color="auto" w:fill="auto"/>
          </w:tcPr>
          <w:p w14:paraId="51A8FB1B" w14:textId="77777777" w:rsidR="000A098D" w:rsidRPr="00F438CD" w:rsidRDefault="000A098D" w:rsidP="007C775C">
            <w:pPr>
              <w:tabs>
                <w:tab w:val="left" w:pos="567"/>
              </w:tabs>
              <w:spacing w:line="276" w:lineRule="auto"/>
              <w:jc w:val="center"/>
              <w:rPr>
                <w:b/>
                <w:sz w:val="20"/>
                <w:szCs w:val="20"/>
              </w:rPr>
            </w:pPr>
          </w:p>
        </w:tc>
        <w:tc>
          <w:tcPr>
            <w:tcW w:w="1431" w:type="dxa"/>
            <w:shd w:val="clear" w:color="auto" w:fill="auto"/>
          </w:tcPr>
          <w:p w14:paraId="5AB60ECD" w14:textId="77777777" w:rsidR="000A098D" w:rsidRPr="00F438CD" w:rsidRDefault="000A098D" w:rsidP="00950977">
            <w:pPr>
              <w:spacing w:line="276" w:lineRule="auto"/>
              <w:ind w:right="-401"/>
              <w:rPr>
                <w:b/>
                <w:sz w:val="20"/>
                <w:szCs w:val="20"/>
              </w:rPr>
            </w:pPr>
            <w:r w:rsidRPr="00F438CD">
              <w:rPr>
                <w:b/>
                <w:sz w:val="20"/>
                <w:szCs w:val="20"/>
              </w:rPr>
              <w:t>Вид работ</w:t>
            </w:r>
          </w:p>
        </w:tc>
        <w:tc>
          <w:tcPr>
            <w:tcW w:w="1418" w:type="dxa"/>
            <w:shd w:val="clear" w:color="auto" w:fill="auto"/>
          </w:tcPr>
          <w:p w14:paraId="1562C011" w14:textId="77777777" w:rsidR="000A098D" w:rsidRPr="00F438CD" w:rsidRDefault="000A098D" w:rsidP="000A098D">
            <w:pPr>
              <w:tabs>
                <w:tab w:val="left" w:pos="567"/>
              </w:tabs>
              <w:spacing w:line="276" w:lineRule="auto"/>
              <w:jc w:val="center"/>
              <w:rPr>
                <w:b/>
                <w:sz w:val="20"/>
                <w:szCs w:val="20"/>
              </w:rPr>
            </w:pPr>
            <w:r w:rsidRPr="00F438CD">
              <w:rPr>
                <w:b/>
                <w:sz w:val="20"/>
                <w:szCs w:val="20"/>
              </w:rPr>
              <w:t>Стоимость ГИС</w:t>
            </w:r>
            <w:r>
              <w:rPr>
                <w:b/>
                <w:sz w:val="20"/>
                <w:szCs w:val="20"/>
              </w:rPr>
              <w:t xml:space="preserve"> на 1 опер.</w:t>
            </w:r>
            <w:r w:rsidRPr="00F438CD">
              <w:rPr>
                <w:b/>
                <w:sz w:val="20"/>
                <w:szCs w:val="20"/>
              </w:rPr>
              <w:t>,</w:t>
            </w:r>
          </w:p>
          <w:p w14:paraId="086F0DBE" w14:textId="77777777" w:rsidR="000A098D" w:rsidRPr="00F438CD" w:rsidRDefault="000A098D" w:rsidP="000A098D">
            <w:pPr>
              <w:tabs>
                <w:tab w:val="left" w:pos="567"/>
              </w:tabs>
              <w:spacing w:line="276" w:lineRule="auto"/>
              <w:jc w:val="center"/>
              <w:rPr>
                <w:b/>
                <w:sz w:val="20"/>
                <w:szCs w:val="20"/>
              </w:rPr>
            </w:pPr>
            <w:r w:rsidRPr="00F438CD">
              <w:rPr>
                <w:b/>
                <w:sz w:val="20"/>
                <w:szCs w:val="20"/>
              </w:rPr>
              <w:t>руб.</w:t>
            </w:r>
          </w:p>
        </w:tc>
        <w:tc>
          <w:tcPr>
            <w:tcW w:w="1417" w:type="dxa"/>
            <w:shd w:val="clear" w:color="auto" w:fill="auto"/>
          </w:tcPr>
          <w:p w14:paraId="276EE307" w14:textId="77777777" w:rsidR="000A098D" w:rsidRPr="00F438CD" w:rsidRDefault="000A098D" w:rsidP="000A098D">
            <w:pPr>
              <w:tabs>
                <w:tab w:val="left" w:pos="567"/>
              </w:tabs>
              <w:spacing w:line="276" w:lineRule="auto"/>
              <w:jc w:val="center"/>
              <w:rPr>
                <w:b/>
                <w:sz w:val="20"/>
                <w:szCs w:val="20"/>
              </w:rPr>
            </w:pPr>
            <w:r w:rsidRPr="00F438CD">
              <w:rPr>
                <w:b/>
                <w:sz w:val="20"/>
                <w:szCs w:val="20"/>
              </w:rPr>
              <w:t>Стоимость послед. спусков на 1 опер.,</w:t>
            </w:r>
          </w:p>
          <w:p w14:paraId="64085570" w14:textId="77777777" w:rsidR="000A098D" w:rsidRPr="00F438CD" w:rsidRDefault="000A098D" w:rsidP="000A098D">
            <w:pPr>
              <w:tabs>
                <w:tab w:val="left" w:pos="567"/>
              </w:tabs>
              <w:spacing w:line="276" w:lineRule="auto"/>
              <w:jc w:val="center"/>
              <w:rPr>
                <w:b/>
                <w:sz w:val="20"/>
                <w:szCs w:val="20"/>
              </w:rPr>
            </w:pPr>
            <w:r w:rsidRPr="00F438CD">
              <w:rPr>
                <w:b/>
                <w:sz w:val="20"/>
                <w:szCs w:val="20"/>
              </w:rPr>
              <w:t>руб.</w:t>
            </w:r>
          </w:p>
        </w:tc>
        <w:tc>
          <w:tcPr>
            <w:tcW w:w="1673" w:type="dxa"/>
            <w:shd w:val="clear" w:color="auto" w:fill="auto"/>
          </w:tcPr>
          <w:p w14:paraId="2EC297FC" w14:textId="77777777" w:rsidR="000A098D" w:rsidRPr="00F438CD" w:rsidRDefault="000A098D" w:rsidP="000A098D">
            <w:pPr>
              <w:tabs>
                <w:tab w:val="left" w:pos="567"/>
              </w:tabs>
              <w:spacing w:line="276" w:lineRule="auto"/>
              <w:jc w:val="center"/>
              <w:rPr>
                <w:b/>
                <w:sz w:val="20"/>
                <w:szCs w:val="20"/>
              </w:rPr>
            </w:pPr>
            <w:r w:rsidRPr="00F438CD">
              <w:rPr>
                <w:b/>
                <w:sz w:val="20"/>
                <w:szCs w:val="20"/>
              </w:rPr>
              <w:t>Стоимость интерпретации</w:t>
            </w:r>
            <w:r>
              <w:rPr>
                <w:b/>
                <w:sz w:val="20"/>
                <w:szCs w:val="20"/>
              </w:rPr>
              <w:t xml:space="preserve"> на 1 опер.</w:t>
            </w:r>
            <w:r w:rsidRPr="00F438CD">
              <w:rPr>
                <w:b/>
                <w:sz w:val="20"/>
                <w:szCs w:val="20"/>
              </w:rPr>
              <w:t>,</w:t>
            </w:r>
          </w:p>
          <w:p w14:paraId="7A4D6068" w14:textId="77777777" w:rsidR="000A098D" w:rsidRPr="00F438CD" w:rsidRDefault="000A098D" w:rsidP="000A098D">
            <w:pPr>
              <w:tabs>
                <w:tab w:val="left" w:pos="567"/>
              </w:tabs>
              <w:spacing w:line="276" w:lineRule="auto"/>
              <w:jc w:val="center"/>
              <w:rPr>
                <w:b/>
                <w:sz w:val="20"/>
                <w:szCs w:val="20"/>
              </w:rPr>
            </w:pPr>
            <w:r w:rsidRPr="00F438CD">
              <w:rPr>
                <w:b/>
                <w:sz w:val="20"/>
                <w:szCs w:val="20"/>
              </w:rPr>
              <w:t>руб.</w:t>
            </w:r>
          </w:p>
        </w:tc>
        <w:tc>
          <w:tcPr>
            <w:tcW w:w="1559" w:type="dxa"/>
            <w:shd w:val="clear" w:color="auto" w:fill="auto"/>
          </w:tcPr>
          <w:p w14:paraId="05786906" w14:textId="77777777" w:rsidR="000A098D" w:rsidRPr="00F438CD" w:rsidRDefault="000A098D" w:rsidP="000A098D">
            <w:pPr>
              <w:tabs>
                <w:tab w:val="left" w:pos="567"/>
              </w:tabs>
              <w:spacing w:line="276" w:lineRule="auto"/>
              <w:jc w:val="center"/>
              <w:rPr>
                <w:b/>
                <w:sz w:val="20"/>
                <w:szCs w:val="20"/>
              </w:rPr>
            </w:pPr>
            <w:r w:rsidRPr="00F438CD">
              <w:rPr>
                <w:b/>
                <w:sz w:val="20"/>
                <w:szCs w:val="20"/>
              </w:rPr>
              <w:t>Стоимость</w:t>
            </w:r>
          </w:p>
          <w:p w14:paraId="7761CCBD" w14:textId="77777777" w:rsidR="000A098D" w:rsidRPr="00F438CD" w:rsidRDefault="000A098D" w:rsidP="000A098D">
            <w:pPr>
              <w:tabs>
                <w:tab w:val="left" w:pos="567"/>
              </w:tabs>
              <w:spacing w:line="276" w:lineRule="auto"/>
              <w:jc w:val="center"/>
              <w:rPr>
                <w:b/>
                <w:sz w:val="20"/>
                <w:szCs w:val="20"/>
              </w:rPr>
            </w:pPr>
            <w:r>
              <w:rPr>
                <w:b/>
                <w:sz w:val="20"/>
                <w:szCs w:val="20"/>
              </w:rPr>
              <w:t>п</w:t>
            </w:r>
            <w:r w:rsidRPr="00F438CD">
              <w:rPr>
                <w:b/>
                <w:sz w:val="20"/>
                <w:szCs w:val="20"/>
              </w:rPr>
              <w:t>роезда</w:t>
            </w:r>
            <w:r>
              <w:rPr>
                <w:b/>
                <w:sz w:val="20"/>
                <w:szCs w:val="20"/>
              </w:rPr>
              <w:t xml:space="preserve"> с учетом количества единиц спецтехники</w:t>
            </w:r>
            <w:r w:rsidRPr="00F438CD">
              <w:rPr>
                <w:b/>
                <w:sz w:val="20"/>
                <w:szCs w:val="20"/>
              </w:rPr>
              <w:t>,</w:t>
            </w:r>
          </w:p>
          <w:p w14:paraId="7DF86C63" w14:textId="77777777" w:rsidR="000A098D" w:rsidRPr="00F438CD" w:rsidRDefault="000A098D" w:rsidP="000A098D">
            <w:pPr>
              <w:tabs>
                <w:tab w:val="left" w:pos="567"/>
              </w:tabs>
              <w:spacing w:line="276" w:lineRule="auto"/>
              <w:jc w:val="center"/>
              <w:rPr>
                <w:b/>
                <w:sz w:val="20"/>
                <w:szCs w:val="20"/>
              </w:rPr>
            </w:pPr>
            <w:r w:rsidRPr="00F438CD">
              <w:rPr>
                <w:b/>
                <w:sz w:val="20"/>
                <w:szCs w:val="20"/>
              </w:rPr>
              <w:t>руб.</w:t>
            </w:r>
          </w:p>
        </w:tc>
        <w:tc>
          <w:tcPr>
            <w:tcW w:w="1588" w:type="dxa"/>
            <w:vMerge/>
            <w:shd w:val="clear" w:color="auto" w:fill="auto"/>
          </w:tcPr>
          <w:p w14:paraId="3E630A60" w14:textId="77777777" w:rsidR="000A098D" w:rsidRPr="00F438CD" w:rsidRDefault="000A098D" w:rsidP="000A098D">
            <w:pPr>
              <w:tabs>
                <w:tab w:val="left" w:pos="567"/>
              </w:tabs>
              <w:spacing w:line="276" w:lineRule="auto"/>
              <w:jc w:val="center"/>
              <w:rPr>
                <w:b/>
                <w:sz w:val="20"/>
                <w:szCs w:val="20"/>
              </w:rPr>
            </w:pPr>
          </w:p>
        </w:tc>
        <w:tc>
          <w:tcPr>
            <w:tcW w:w="1701" w:type="dxa"/>
            <w:vMerge/>
            <w:shd w:val="clear" w:color="auto" w:fill="auto"/>
          </w:tcPr>
          <w:p w14:paraId="7891DAD1" w14:textId="77777777" w:rsidR="000A098D" w:rsidRPr="00F438CD" w:rsidRDefault="000A098D" w:rsidP="000A098D">
            <w:pPr>
              <w:tabs>
                <w:tab w:val="left" w:pos="567"/>
              </w:tabs>
              <w:spacing w:line="276" w:lineRule="auto"/>
              <w:jc w:val="center"/>
              <w:rPr>
                <w:b/>
                <w:sz w:val="20"/>
                <w:szCs w:val="20"/>
              </w:rPr>
            </w:pPr>
          </w:p>
        </w:tc>
        <w:tc>
          <w:tcPr>
            <w:tcW w:w="1134" w:type="dxa"/>
            <w:vMerge/>
            <w:shd w:val="clear" w:color="auto" w:fill="auto"/>
          </w:tcPr>
          <w:p w14:paraId="0E846AE1" w14:textId="77777777" w:rsidR="000A098D" w:rsidRPr="00F438CD" w:rsidRDefault="000A098D" w:rsidP="000A098D">
            <w:pPr>
              <w:tabs>
                <w:tab w:val="left" w:pos="567"/>
              </w:tabs>
              <w:spacing w:line="276" w:lineRule="auto"/>
              <w:jc w:val="center"/>
              <w:rPr>
                <w:b/>
                <w:sz w:val="20"/>
                <w:szCs w:val="20"/>
              </w:rPr>
            </w:pPr>
          </w:p>
        </w:tc>
        <w:tc>
          <w:tcPr>
            <w:tcW w:w="2155" w:type="dxa"/>
            <w:vMerge/>
            <w:shd w:val="clear" w:color="auto" w:fill="auto"/>
          </w:tcPr>
          <w:p w14:paraId="09050365" w14:textId="77777777" w:rsidR="000A098D" w:rsidRPr="00F438CD" w:rsidRDefault="000A098D" w:rsidP="000A098D">
            <w:pPr>
              <w:tabs>
                <w:tab w:val="left" w:pos="567"/>
              </w:tabs>
              <w:spacing w:line="276" w:lineRule="auto"/>
              <w:jc w:val="center"/>
              <w:rPr>
                <w:b/>
                <w:sz w:val="20"/>
                <w:szCs w:val="20"/>
              </w:rPr>
            </w:pPr>
          </w:p>
        </w:tc>
      </w:tr>
      <w:tr w:rsidR="000A098D" w:rsidRPr="00F438CD" w14:paraId="7FF54059" w14:textId="77777777" w:rsidTr="00057DE7">
        <w:tc>
          <w:tcPr>
            <w:tcW w:w="724" w:type="dxa"/>
            <w:shd w:val="clear" w:color="auto" w:fill="auto"/>
          </w:tcPr>
          <w:p w14:paraId="1E47D7B2" w14:textId="77777777" w:rsidR="000A098D" w:rsidRPr="00F438CD" w:rsidRDefault="000A098D" w:rsidP="007C775C">
            <w:pPr>
              <w:tabs>
                <w:tab w:val="left" w:pos="567"/>
              </w:tabs>
              <w:spacing w:line="276" w:lineRule="auto"/>
              <w:jc w:val="center"/>
              <w:rPr>
                <w:b/>
                <w:sz w:val="20"/>
                <w:szCs w:val="20"/>
              </w:rPr>
            </w:pPr>
          </w:p>
        </w:tc>
        <w:tc>
          <w:tcPr>
            <w:tcW w:w="1431" w:type="dxa"/>
            <w:shd w:val="clear" w:color="auto" w:fill="auto"/>
          </w:tcPr>
          <w:p w14:paraId="452A91B1" w14:textId="77777777" w:rsidR="000A098D" w:rsidRPr="00F438CD" w:rsidRDefault="000A098D" w:rsidP="007C775C">
            <w:pPr>
              <w:tabs>
                <w:tab w:val="left" w:pos="567"/>
              </w:tabs>
              <w:spacing w:line="276" w:lineRule="auto"/>
              <w:jc w:val="center"/>
              <w:rPr>
                <w:b/>
                <w:sz w:val="20"/>
                <w:szCs w:val="20"/>
              </w:rPr>
            </w:pPr>
          </w:p>
        </w:tc>
        <w:tc>
          <w:tcPr>
            <w:tcW w:w="1418" w:type="dxa"/>
            <w:shd w:val="clear" w:color="auto" w:fill="auto"/>
          </w:tcPr>
          <w:p w14:paraId="0D241ED4" w14:textId="77777777" w:rsidR="000A098D" w:rsidRPr="00F438CD" w:rsidRDefault="000A098D" w:rsidP="007C775C">
            <w:pPr>
              <w:tabs>
                <w:tab w:val="left" w:pos="567"/>
              </w:tabs>
              <w:spacing w:line="276" w:lineRule="auto"/>
              <w:jc w:val="center"/>
              <w:rPr>
                <w:b/>
                <w:sz w:val="20"/>
                <w:szCs w:val="20"/>
              </w:rPr>
            </w:pPr>
          </w:p>
        </w:tc>
        <w:tc>
          <w:tcPr>
            <w:tcW w:w="1417" w:type="dxa"/>
            <w:shd w:val="clear" w:color="auto" w:fill="auto"/>
          </w:tcPr>
          <w:p w14:paraId="3DBF513B" w14:textId="77777777" w:rsidR="000A098D" w:rsidRPr="00F438CD" w:rsidRDefault="000A098D" w:rsidP="007C775C">
            <w:pPr>
              <w:tabs>
                <w:tab w:val="left" w:pos="567"/>
              </w:tabs>
              <w:spacing w:line="276" w:lineRule="auto"/>
              <w:jc w:val="center"/>
              <w:rPr>
                <w:b/>
                <w:sz w:val="20"/>
                <w:szCs w:val="20"/>
              </w:rPr>
            </w:pPr>
          </w:p>
        </w:tc>
        <w:tc>
          <w:tcPr>
            <w:tcW w:w="1673" w:type="dxa"/>
            <w:shd w:val="clear" w:color="auto" w:fill="auto"/>
          </w:tcPr>
          <w:p w14:paraId="6F9C1055" w14:textId="77777777" w:rsidR="000A098D" w:rsidRPr="00F438CD" w:rsidRDefault="000A098D" w:rsidP="007C775C">
            <w:pPr>
              <w:tabs>
                <w:tab w:val="left" w:pos="567"/>
              </w:tabs>
              <w:spacing w:line="276" w:lineRule="auto"/>
              <w:jc w:val="center"/>
              <w:rPr>
                <w:b/>
                <w:sz w:val="20"/>
                <w:szCs w:val="20"/>
              </w:rPr>
            </w:pPr>
          </w:p>
        </w:tc>
        <w:tc>
          <w:tcPr>
            <w:tcW w:w="1559" w:type="dxa"/>
            <w:shd w:val="clear" w:color="auto" w:fill="auto"/>
          </w:tcPr>
          <w:p w14:paraId="512B8D28" w14:textId="77777777" w:rsidR="000A098D" w:rsidRPr="00F438CD" w:rsidRDefault="000A098D" w:rsidP="007C775C">
            <w:pPr>
              <w:tabs>
                <w:tab w:val="left" w:pos="567"/>
              </w:tabs>
              <w:spacing w:line="276" w:lineRule="auto"/>
              <w:jc w:val="center"/>
              <w:rPr>
                <w:b/>
                <w:sz w:val="20"/>
                <w:szCs w:val="20"/>
              </w:rPr>
            </w:pPr>
          </w:p>
        </w:tc>
        <w:tc>
          <w:tcPr>
            <w:tcW w:w="1588" w:type="dxa"/>
            <w:shd w:val="clear" w:color="auto" w:fill="auto"/>
          </w:tcPr>
          <w:p w14:paraId="0ED3102D" w14:textId="77777777" w:rsidR="000A098D" w:rsidRPr="00F438CD" w:rsidRDefault="000A098D" w:rsidP="007C775C">
            <w:pPr>
              <w:tabs>
                <w:tab w:val="left" w:pos="567"/>
              </w:tabs>
              <w:spacing w:line="276" w:lineRule="auto"/>
              <w:jc w:val="center"/>
              <w:rPr>
                <w:b/>
                <w:sz w:val="20"/>
                <w:szCs w:val="20"/>
              </w:rPr>
            </w:pPr>
          </w:p>
        </w:tc>
        <w:tc>
          <w:tcPr>
            <w:tcW w:w="1701" w:type="dxa"/>
            <w:shd w:val="clear" w:color="auto" w:fill="auto"/>
          </w:tcPr>
          <w:p w14:paraId="52203D41" w14:textId="77777777" w:rsidR="000A098D" w:rsidRPr="00F438CD" w:rsidRDefault="000A098D" w:rsidP="007C775C">
            <w:pPr>
              <w:tabs>
                <w:tab w:val="left" w:pos="567"/>
              </w:tabs>
              <w:spacing w:line="276" w:lineRule="auto"/>
              <w:jc w:val="center"/>
              <w:rPr>
                <w:b/>
                <w:sz w:val="20"/>
                <w:szCs w:val="20"/>
              </w:rPr>
            </w:pPr>
          </w:p>
        </w:tc>
        <w:tc>
          <w:tcPr>
            <w:tcW w:w="1134" w:type="dxa"/>
            <w:shd w:val="clear" w:color="auto" w:fill="auto"/>
          </w:tcPr>
          <w:p w14:paraId="39DAB537" w14:textId="77777777" w:rsidR="000A098D" w:rsidRPr="00F438CD" w:rsidRDefault="000A098D" w:rsidP="007C775C">
            <w:pPr>
              <w:tabs>
                <w:tab w:val="left" w:pos="567"/>
              </w:tabs>
              <w:spacing w:line="276" w:lineRule="auto"/>
              <w:jc w:val="center"/>
              <w:rPr>
                <w:b/>
                <w:sz w:val="20"/>
                <w:szCs w:val="20"/>
              </w:rPr>
            </w:pPr>
          </w:p>
        </w:tc>
        <w:tc>
          <w:tcPr>
            <w:tcW w:w="2155" w:type="dxa"/>
            <w:shd w:val="clear" w:color="auto" w:fill="auto"/>
          </w:tcPr>
          <w:p w14:paraId="1666C737" w14:textId="77777777" w:rsidR="000A098D" w:rsidRPr="00F438CD" w:rsidRDefault="000A098D" w:rsidP="007C775C">
            <w:pPr>
              <w:tabs>
                <w:tab w:val="left" w:pos="567"/>
              </w:tabs>
              <w:spacing w:line="276" w:lineRule="auto"/>
              <w:jc w:val="center"/>
              <w:rPr>
                <w:b/>
                <w:sz w:val="20"/>
                <w:szCs w:val="20"/>
              </w:rPr>
            </w:pPr>
          </w:p>
        </w:tc>
      </w:tr>
    </w:tbl>
    <w:p w14:paraId="7EB29F73" w14:textId="77777777" w:rsidR="007A43CE" w:rsidRDefault="007A43CE" w:rsidP="000F427E">
      <w:pPr>
        <w:tabs>
          <w:tab w:val="left" w:pos="709"/>
        </w:tabs>
        <w:rPr>
          <w:b/>
        </w:rPr>
      </w:pPr>
    </w:p>
    <w:p w14:paraId="259BE834" w14:textId="77777777" w:rsidR="00B17D7F" w:rsidRDefault="00B17D7F" w:rsidP="000F427E">
      <w:pPr>
        <w:tabs>
          <w:tab w:val="left" w:pos="709"/>
        </w:tabs>
        <w:rPr>
          <w:b/>
        </w:rPr>
      </w:pPr>
    </w:p>
    <w:p w14:paraId="6927DC3E" w14:textId="77777777" w:rsidR="00B17D7F" w:rsidRDefault="00B17D7F" w:rsidP="000F427E">
      <w:pPr>
        <w:tabs>
          <w:tab w:val="left" w:pos="709"/>
        </w:tabs>
        <w:rPr>
          <w:b/>
        </w:rPr>
      </w:pPr>
    </w:p>
    <w:p w14:paraId="3939300F" w14:textId="77777777" w:rsidR="00B17D7F" w:rsidRDefault="00B17D7F" w:rsidP="00B17D7F">
      <w:pPr>
        <w:tabs>
          <w:tab w:val="left" w:pos="709"/>
        </w:tabs>
        <w:jc w:val="right"/>
        <w:rPr>
          <w:b/>
        </w:rPr>
      </w:pPr>
      <w:r w:rsidRPr="00B17D7F">
        <w:rPr>
          <w:b/>
        </w:rPr>
        <w:t xml:space="preserve">Таблица </w:t>
      </w:r>
      <w:r w:rsidR="00BC5875">
        <w:rPr>
          <w:b/>
        </w:rPr>
        <w:t>3</w:t>
      </w:r>
    </w:p>
    <w:p w14:paraId="61F57AC0" w14:textId="77777777" w:rsidR="00B17D7F" w:rsidRDefault="00B17D7F" w:rsidP="00B17D7F">
      <w:pPr>
        <w:tabs>
          <w:tab w:val="left" w:pos="709"/>
        </w:tabs>
        <w:jc w:val="right"/>
        <w:rPr>
          <w:b/>
        </w:rPr>
      </w:pPr>
    </w:p>
    <w:p w14:paraId="217306A5" w14:textId="77777777" w:rsidR="007A43CE" w:rsidRPr="00950977" w:rsidRDefault="00950977" w:rsidP="00950977">
      <w:pPr>
        <w:tabs>
          <w:tab w:val="left" w:pos="709"/>
        </w:tabs>
        <w:jc w:val="righ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с</w:t>
      </w:r>
      <w:r w:rsidRPr="00950977">
        <w:rPr>
          <w:sz w:val="20"/>
          <w:szCs w:val="20"/>
        </w:rPr>
        <w:t xml:space="preserve"> учет</w:t>
      </w:r>
      <w:r>
        <w:rPr>
          <w:sz w:val="20"/>
          <w:szCs w:val="20"/>
        </w:rPr>
        <w:t>ом</w:t>
      </w:r>
      <w:r w:rsidRPr="00950977">
        <w:rPr>
          <w:sz w:val="20"/>
          <w:szCs w:val="20"/>
        </w:rPr>
        <w:t xml:space="preserve"> НДС</w:t>
      </w: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431"/>
        <w:gridCol w:w="1418"/>
        <w:gridCol w:w="1417"/>
        <w:gridCol w:w="1702"/>
        <w:gridCol w:w="1559"/>
        <w:gridCol w:w="1559"/>
        <w:gridCol w:w="1701"/>
        <w:gridCol w:w="1134"/>
        <w:gridCol w:w="2126"/>
      </w:tblGrid>
      <w:tr w:rsidR="00057DE7" w:rsidRPr="00F438CD" w14:paraId="1A1F6993" w14:textId="77777777" w:rsidTr="00057DE7">
        <w:trPr>
          <w:trHeight w:val="406"/>
        </w:trPr>
        <w:tc>
          <w:tcPr>
            <w:tcW w:w="724" w:type="dxa"/>
            <w:vMerge w:val="restart"/>
            <w:shd w:val="clear" w:color="auto" w:fill="auto"/>
          </w:tcPr>
          <w:p w14:paraId="54D2BB30" w14:textId="77777777" w:rsidR="00057DE7" w:rsidRPr="00F438CD" w:rsidRDefault="00057DE7" w:rsidP="00D55A20">
            <w:pPr>
              <w:tabs>
                <w:tab w:val="left" w:pos="567"/>
              </w:tabs>
              <w:spacing w:line="276" w:lineRule="auto"/>
              <w:jc w:val="center"/>
              <w:rPr>
                <w:b/>
                <w:sz w:val="20"/>
                <w:szCs w:val="20"/>
              </w:rPr>
            </w:pPr>
            <w:r w:rsidRPr="00F438CD">
              <w:rPr>
                <w:b/>
                <w:sz w:val="20"/>
                <w:szCs w:val="20"/>
              </w:rPr>
              <w:t>№№ п/п</w:t>
            </w:r>
          </w:p>
        </w:tc>
        <w:tc>
          <w:tcPr>
            <w:tcW w:w="7527" w:type="dxa"/>
            <w:gridSpan w:val="5"/>
            <w:shd w:val="clear" w:color="auto" w:fill="auto"/>
          </w:tcPr>
          <w:p w14:paraId="3363F2B6" w14:textId="77777777" w:rsidR="00057DE7" w:rsidRPr="00F438CD" w:rsidRDefault="00057DE7" w:rsidP="00D55A20">
            <w:pPr>
              <w:tabs>
                <w:tab w:val="left" w:pos="567"/>
              </w:tabs>
              <w:spacing w:line="276" w:lineRule="auto"/>
              <w:jc w:val="center"/>
              <w:rPr>
                <w:b/>
                <w:sz w:val="20"/>
                <w:szCs w:val="20"/>
              </w:rPr>
            </w:pPr>
            <w:r w:rsidRPr="00F438CD">
              <w:rPr>
                <w:b/>
                <w:sz w:val="20"/>
                <w:szCs w:val="20"/>
              </w:rPr>
              <w:t>Расценки согласно пре</w:t>
            </w:r>
            <w:r>
              <w:rPr>
                <w:b/>
                <w:sz w:val="20"/>
                <w:szCs w:val="20"/>
              </w:rPr>
              <w:t>й</w:t>
            </w:r>
            <w:r w:rsidRPr="00F438CD">
              <w:rPr>
                <w:b/>
                <w:sz w:val="20"/>
                <w:szCs w:val="20"/>
              </w:rPr>
              <w:t>скуранта</w:t>
            </w:r>
          </w:p>
        </w:tc>
        <w:tc>
          <w:tcPr>
            <w:tcW w:w="1559" w:type="dxa"/>
            <w:vMerge w:val="restart"/>
            <w:shd w:val="clear" w:color="auto" w:fill="auto"/>
          </w:tcPr>
          <w:p w14:paraId="1C62F487" w14:textId="77777777" w:rsidR="00057DE7" w:rsidRPr="00F438CD" w:rsidRDefault="00057DE7" w:rsidP="00950977">
            <w:pPr>
              <w:spacing w:line="276" w:lineRule="auto"/>
              <w:jc w:val="center"/>
              <w:rPr>
                <w:b/>
                <w:sz w:val="20"/>
                <w:szCs w:val="20"/>
              </w:rPr>
            </w:pPr>
            <w:r w:rsidRPr="00F438CD">
              <w:rPr>
                <w:b/>
                <w:sz w:val="20"/>
                <w:szCs w:val="20"/>
              </w:rPr>
              <w:t>Стоимость 1 операции, руб.</w:t>
            </w:r>
          </w:p>
        </w:tc>
        <w:tc>
          <w:tcPr>
            <w:tcW w:w="1701" w:type="dxa"/>
            <w:vMerge w:val="restart"/>
            <w:shd w:val="clear" w:color="auto" w:fill="auto"/>
          </w:tcPr>
          <w:p w14:paraId="1B4BB2AA" w14:textId="77777777" w:rsidR="00057DE7" w:rsidRDefault="00057DE7" w:rsidP="00D55A20">
            <w:pPr>
              <w:tabs>
                <w:tab w:val="left" w:pos="567"/>
              </w:tabs>
              <w:spacing w:line="276" w:lineRule="auto"/>
              <w:jc w:val="center"/>
              <w:rPr>
                <w:b/>
                <w:sz w:val="20"/>
                <w:szCs w:val="20"/>
              </w:rPr>
            </w:pPr>
            <w:r w:rsidRPr="00F438CD">
              <w:rPr>
                <w:b/>
                <w:sz w:val="20"/>
                <w:szCs w:val="20"/>
              </w:rPr>
              <w:t>Стоимость 1 операци</w:t>
            </w:r>
            <w:r>
              <w:rPr>
                <w:b/>
                <w:sz w:val="20"/>
                <w:szCs w:val="20"/>
              </w:rPr>
              <w:t>и с учетом</w:t>
            </w:r>
          </w:p>
          <w:p w14:paraId="4211F282" w14:textId="77777777" w:rsidR="00057DE7" w:rsidRPr="00F438CD" w:rsidRDefault="00057DE7" w:rsidP="00D55A20">
            <w:pPr>
              <w:tabs>
                <w:tab w:val="left" w:pos="567"/>
              </w:tabs>
              <w:spacing w:line="276" w:lineRule="auto"/>
              <w:jc w:val="center"/>
              <w:rPr>
                <w:b/>
                <w:sz w:val="20"/>
                <w:szCs w:val="20"/>
              </w:rPr>
            </w:pPr>
            <w:r w:rsidRPr="00F438CD">
              <w:rPr>
                <w:b/>
                <w:sz w:val="20"/>
                <w:szCs w:val="20"/>
              </w:rPr>
              <w:t>К</w:t>
            </w:r>
          </w:p>
          <w:p w14:paraId="45913B65" w14:textId="77777777" w:rsidR="00057DE7" w:rsidRPr="00F438CD" w:rsidRDefault="00057DE7" w:rsidP="00AB1103">
            <w:pPr>
              <w:tabs>
                <w:tab w:val="left" w:pos="567"/>
              </w:tabs>
              <w:spacing w:line="276" w:lineRule="auto"/>
              <w:jc w:val="center"/>
              <w:rPr>
                <w:b/>
                <w:sz w:val="20"/>
                <w:szCs w:val="20"/>
              </w:rPr>
            </w:pPr>
            <w:r>
              <w:rPr>
                <w:b/>
                <w:sz w:val="20"/>
                <w:szCs w:val="20"/>
              </w:rPr>
              <w:t>мороз</w:t>
            </w:r>
          </w:p>
        </w:tc>
        <w:tc>
          <w:tcPr>
            <w:tcW w:w="1134" w:type="dxa"/>
            <w:vMerge w:val="restart"/>
            <w:shd w:val="clear" w:color="auto" w:fill="auto"/>
          </w:tcPr>
          <w:p w14:paraId="6FA0672F" w14:textId="77777777" w:rsidR="00057DE7" w:rsidRPr="00F438CD" w:rsidRDefault="00057DE7" w:rsidP="00D55A20">
            <w:pPr>
              <w:tabs>
                <w:tab w:val="left" w:pos="567"/>
              </w:tabs>
              <w:spacing w:line="276" w:lineRule="auto"/>
              <w:jc w:val="center"/>
              <w:rPr>
                <w:b/>
                <w:sz w:val="20"/>
                <w:szCs w:val="20"/>
              </w:rPr>
            </w:pPr>
            <w:r w:rsidRPr="00F438CD">
              <w:rPr>
                <w:b/>
                <w:sz w:val="20"/>
                <w:szCs w:val="20"/>
              </w:rPr>
              <w:t>Кол-во опер</w:t>
            </w:r>
            <w:r>
              <w:rPr>
                <w:b/>
                <w:sz w:val="20"/>
                <w:szCs w:val="20"/>
              </w:rPr>
              <w:t>.</w:t>
            </w:r>
          </w:p>
        </w:tc>
        <w:tc>
          <w:tcPr>
            <w:tcW w:w="2126" w:type="dxa"/>
            <w:vMerge w:val="restart"/>
            <w:shd w:val="clear" w:color="auto" w:fill="auto"/>
          </w:tcPr>
          <w:p w14:paraId="77A35993" w14:textId="77777777" w:rsidR="00057DE7" w:rsidRPr="00F438CD" w:rsidRDefault="00057DE7" w:rsidP="00D55A20">
            <w:pPr>
              <w:tabs>
                <w:tab w:val="left" w:pos="567"/>
              </w:tabs>
              <w:spacing w:line="276" w:lineRule="auto"/>
              <w:jc w:val="center"/>
              <w:rPr>
                <w:b/>
                <w:sz w:val="20"/>
                <w:szCs w:val="20"/>
              </w:rPr>
            </w:pPr>
            <w:r>
              <w:rPr>
                <w:b/>
                <w:sz w:val="20"/>
                <w:szCs w:val="20"/>
              </w:rPr>
              <w:t xml:space="preserve">Итого стоимость работ 2025 </w:t>
            </w:r>
            <w:r w:rsidRPr="00F438CD">
              <w:rPr>
                <w:b/>
                <w:sz w:val="20"/>
                <w:szCs w:val="20"/>
              </w:rPr>
              <w:t>г.,</w:t>
            </w:r>
          </w:p>
          <w:p w14:paraId="50B064FF" w14:textId="77777777" w:rsidR="00057DE7" w:rsidRPr="00F438CD" w:rsidRDefault="00057DE7" w:rsidP="00D55A20">
            <w:pPr>
              <w:tabs>
                <w:tab w:val="left" w:pos="567"/>
              </w:tabs>
              <w:spacing w:line="276" w:lineRule="auto"/>
              <w:jc w:val="center"/>
              <w:rPr>
                <w:b/>
                <w:sz w:val="20"/>
                <w:szCs w:val="20"/>
              </w:rPr>
            </w:pPr>
            <w:r w:rsidRPr="00F438CD">
              <w:rPr>
                <w:b/>
                <w:sz w:val="20"/>
                <w:szCs w:val="20"/>
              </w:rPr>
              <w:t>руб.</w:t>
            </w:r>
          </w:p>
        </w:tc>
      </w:tr>
      <w:tr w:rsidR="00057DE7" w:rsidRPr="00F438CD" w14:paraId="53B41A31" w14:textId="77777777" w:rsidTr="00057DE7">
        <w:tc>
          <w:tcPr>
            <w:tcW w:w="724" w:type="dxa"/>
            <w:vMerge/>
            <w:shd w:val="clear" w:color="auto" w:fill="auto"/>
          </w:tcPr>
          <w:p w14:paraId="4221E533" w14:textId="77777777" w:rsidR="00057DE7" w:rsidRPr="00F438CD" w:rsidRDefault="00057DE7" w:rsidP="00D55A20">
            <w:pPr>
              <w:tabs>
                <w:tab w:val="left" w:pos="567"/>
              </w:tabs>
              <w:spacing w:line="276" w:lineRule="auto"/>
              <w:jc w:val="center"/>
              <w:rPr>
                <w:b/>
                <w:sz w:val="20"/>
                <w:szCs w:val="20"/>
              </w:rPr>
            </w:pPr>
          </w:p>
        </w:tc>
        <w:tc>
          <w:tcPr>
            <w:tcW w:w="1431" w:type="dxa"/>
            <w:shd w:val="clear" w:color="auto" w:fill="auto"/>
          </w:tcPr>
          <w:p w14:paraId="2962A33B" w14:textId="77777777" w:rsidR="00057DE7" w:rsidRPr="00F438CD" w:rsidRDefault="00057DE7" w:rsidP="00950977">
            <w:pPr>
              <w:spacing w:line="276" w:lineRule="auto"/>
              <w:ind w:right="-401"/>
              <w:rPr>
                <w:b/>
                <w:sz w:val="20"/>
                <w:szCs w:val="20"/>
              </w:rPr>
            </w:pPr>
            <w:r w:rsidRPr="00F438CD">
              <w:rPr>
                <w:b/>
                <w:sz w:val="20"/>
                <w:szCs w:val="20"/>
              </w:rPr>
              <w:t>Вид работ</w:t>
            </w:r>
          </w:p>
        </w:tc>
        <w:tc>
          <w:tcPr>
            <w:tcW w:w="1418" w:type="dxa"/>
            <w:shd w:val="clear" w:color="auto" w:fill="auto"/>
          </w:tcPr>
          <w:p w14:paraId="481CCFC5" w14:textId="77777777" w:rsidR="00057DE7" w:rsidRPr="00F438CD" w:rsidRDefault="00057DE7" w:rsidP="00D55A20">
            <w:pPr>
              <w:tabs>
                <w:tab w:val="left" w:pos="567"/>
              </w:tabs>
              <w:spacing w:line="276" w:lineRule="auto"/>
              <w:jc w:val="center"/>
              <w:rPr>
                <w:b/>
                <w:sz w:val="20"/>
                <w:szCs w:val="20"/>
              </w:rPr>
            </w:pPr>
            <w:r w:rsidRPr="00F438CD">
              <w:rPr>
                <w:b/>
                <w:sz w:val="20"/>
                <w:szCs w:val="20"/>
              </w:rPr>
              <w:t>Стоимость ГИС</w:t>
            </w:r>
            <w:r>
              <w:rPr>
                <w:b/>
                <w:sz w:val="20"/>
                <w:szCs w:val="20"/>
              </w:rPr>
              <w:t xml:space="preserve"> на 1 опер.</w:t>
            </w:r>
            <w:r w:rsidRPr="00F438CD">
              <w:rPr>
                <w:b/>
                <w:sz w:val="20"/>
                <w:szCs w:val="20"/>
              </w:rPr>
              <w:t>,</w:t>
            </w:r>
          </w:p>
          <w:p w14:paraId="145BA165" w14:textId="77777777" w:rsidR="00057DE7" w:rsidRPr="00F438CD" w:rsidRDefault="00057DE7" w:rsidP="00D55A20">
            <w:pPr>
              <w:tabs>
                <w:tab w:val="left" w:pos="567"/>
              </w:tabs>
              <w:spacing w:line="276" w:lineRule="auto"/>
              <w:jc w:val="center"/>
              <w:rPr>
                <w:b/>
                <w:sz w:val="20"/>
                <w:szCs w:val="20"/>
              </w:rPr>
            </w:pPr>
            <w:r w:rsidRPr="00F438CD">
              <w:rPr>
                <w:b/>
                <w:sz w:val="20"/>
                <w:szCs w:val="20"/>
              </w:rPr>
              <w:t>руб.</w:t>
            </w:r>
          </w:p>
        </w:tc>
        <w:tc>
          <w:tcPr>
            <w:tcW w:w="1417" w:type="dxa"/>
            <w:shd w:val="clear" w:color="auto" w:fill="auto"/>
          </w:tcPr>
          <w:p w14:paraId="1A4B5797" w14:textId="77777777" w:rsidR="00057DE7" w:rsidRPr="00F438CD" w:rsidRDefault="00057DE7" w:rsidP="00D55A20">
            <w:pPr>
              <w:tabs>
                <w:tab w:val="left" w:pos="567"/>
              </w:tabs>
              <w:spacing w:line="276" w:lineRule="auto"/>
              <w:jc w:val="center"/>
              <w:rPr>
                <w:b/>
                <w:sz w:val="20"/>
                <w:szCs w:val="20"/>
              </w:rPr>
            </w:pPr>
            <w:r w:rsidRPr="00F438CD">
              <w:rPr>
                <w:b/>
                <w:sz w:val="20"/>
                <w:szCs w:val="20"/>
              </w:rPr>
              <w:t>Стоимость послед. спусков на 1 опер.,</w:t>
            </w:r>
          </w:p>
          <w:p w14:paraId="576C02A9" w14:textId="77777777" w:rsidR="00057DE7" w:rsidRPr="00F438CD" w:rsidRDefault="00057DE7" w:rsidP="00D55A20">
            <w:pPr>
              <w:tabs>
                <w:tab w:val="left" w:pos="567"/>
              </w:tabs>
              <w:spacing w:line="276" w:lineRule="auto"/>
              <w:jc w:val="center"/>
              <w:rPr>
                <w:b/>
                <w:sz w:val="20"/>
                <w:szCs w:val="20"/>
              </w:rPr>
            </w:pPr>
            <w:r w:rsidRPr="00F438CD">
              <w:rPr>
                <w:b/>
                <w:sz w:val="20"/>
                <w:szCs w:val="20"/>
              </w:rPr>
              <w:t>руб.</w:t>
            </w:r>
          </w:p>
        </w:tc>
        <w:tc>
          <w:tcPr>
            <w:tcW w:w="1702" w:type="dxa"/>
            <w:shd w:val="clear" w:color="auto" w:fill="auto"/>
          </w:tcPr>
          <w:p w14:paraId="65AF002F" w14:textId="77777777" w:rsidR="00057DE7" w:rsidRPr="00F438CD" w:rsidRDefault="00057DE7" w:rsidP="00D55A20">
            <w:pPr>
              <w:tabs>
                <w:tab w:val="left" w:pos="567"/>
              </w:tabs>
              <w:spacing w:line="276" w:lineRule="auto"/>
              <w:jc w:val="center"/>
              <w:rPr>
                <w:b/>
                <w:sz w:val="20"/>
                <w:szCs w:val="20"/>
              </w:rPr>
            </w:pPr>
            <w:r w:rsidRPr="00F438CD">
              <w:rPr>
                <w:b/>
                <w:sz w:val="20"/>
                <w:szCs w:val="20"/>
              </w:rPr>
              <w:t>Стоимость интерпретации</w:t>
            </w:r>
            <w:r>
              <w:rPr>
                <w:b/>
                <w:sz w:val="20"/>
                <w:szCs w:val="20"/>
              </w:rPr>
              <w:t xml:space="preserve"> на 1 опер.</w:t>
            </w:r>
            <w:r w:rsidRPr="00F438CD">
              <w:rPr>
                <w:b/>
                <w:sz w:val="20"/>
                <w:szCs w:val="20"/>
              </w:rPr>
              <w:t>,</w:t>
            </w:r>
          </w:p>
          <w:p w14:paraId="05A6EF68" w14:textId="77777777" w:rsidR="00057DE7" w:rsidRPr="00F438CD" w:rsidRDefault="00057DE7" w:rsidP="00D55A20">
            <w:pPr>
              <w:tabs>
                <w:tab w:val="left" w:pos="567"/>
              </w:tabs>
              <w:spacing w:line="276" w:lineRule="auto"/>
              <w:jc w:val="center"/>
              <w:rPr>
                <w:b/>
                <w:sz w:val="20"/>
                <w:szCs w:val="20"/>
              </w:rPr>
            </w:pPr>
            <w:r w:rsidRPr="00F438CD">
              <w:rPr>
                <w:b/>
                <w:sz w:val="20"/>
                <w:szCs w:val="20"/>
              </w:rPr>
              <w:t>руб.</w:t>
            </w:r>
          </w:p>
        </w:tc>
        <w:tc>
          <w:tcPr>
            <w:tcW w:w="1559" w:type="dxa"/>
            <w:shd w:val="clear" w:color="auto" w:fill="auto"/>
          </w:tcPr>
          <w:p w14:paraId="703B2492" w14:textId="77777777" w:rsidR="00057DE7" w:rsidRPr="00F438CD" w:rsidRDefault="00057DE7" w:rsidP="00D55A20">
            <w:pPr>
              <w:tabs>
                <w:tab w:val="left" w:pos="567"/>
              </w:tabs>
              <w:spacing w:line="276" w:lineRule="auto"/>
              <w:jc w:val="center"/>
              <w:rPr>
                <w:b/>
                <w:sz w:val="20"/>
                <w:szCs w:val="20"/>
              </w:rPr>
            </w:pPr>
            <w:r w:rsidRPr="00F438CD">
              <w:rPr>
                <w:b/>
                <w:sz w:val="20"/>
                <w:szCs w:val="20"/>
              </w:rPr>
              <w:t>Стоимость</w:t>
            </w:r>
          </w:p>
          <w:p w14:paraId="27F6F34C" w14:textId="77777777" w:rsidR="00057DE7" w:rsidRPr="00F438CD" w:rsidRDefault="00057DE7" w:rsidP="00D55A20">
            <w:pPr>
              <w:tabs>
                <w:tab w:val="left" w:pos="567"/>
              </w:tabs>
              <w:spacing w:line="276" w:lineRule="auto"/>
              <w:jc w:val="center"/>
              <w:rPr>
                <w:b/>
                <w:sz w:val="20"/>
                <w:szCs w:val="20"/>
              </w:rPr>
            </w:pPr>
            <w:r>
              <w:rPr>
                <w:b/>
                <w:sz w:val="20"/>
                <w:szCs w:val="20"/>
              </w:rPr>
              <w:t>п</w:t>
            </w:r>
            <w:r w:rsidRPr="00F438CD">
              <w:rPr>
                <w:b/>
                <w:sz w:val="20"/>
                <w:szCs w:val="20"/>
              </w:rPr>
              <w:t>роезда</w:t>
            </w:r>
            <w:r>
              <w:rPr>
                <w:b/>
                <w:sz w:val="20"/>
                <w:szCs w:val="20"/>
              </w:rPr>
              <w:t xml:space="preserve"> с учетом количества единиц спецтехники</w:t>
            </w:r>
            <w:r w:rsidRPr="00F438CD">
              <w:rPr>
                <w:b/>
                <w:sz w:val="20"/>
                <w:szCs w:val="20"/>
              </w:rPr>
              <w:t>,</w:t>
            </w:r>
          </w:p>
          <w:p w14:paraId="47E060A2" w14:textId="77777777" w:rsidR="00057DE7" w:rsidRPr="00F438CD" w:rsidRDefault="00057DE7" w:rsidP="00D55A20">
            <w:pPr>
              <w:tabs>
                <w:tab w:val="left" w:pos="567"/>
              </w:tabs>
              <w:spacing w:line="276" w:lineRule="auto"/>
              <w:jc w:val="center"/>
              <w:rPr>
                <w:b/>
                <w:sz w:val="20"/>
                <w:szCs w:val="20"/>
              </w:rPr>
            </w:pPr>
            <w:r w:rsidRPr="00F438CD">
              <w:rPr>
                <w:b/>
                <w:sz w:val="20"/>
                <w:szCs w:val="20"/>
              </w:rPr>
              <w:t>руб.</w:t>
            </w:r>
          </w:p>
        </w:tc>
        <w:tc>
          <w:tcPr>
            <w:tcW w:w="1559" w:type="dxa"/>
            <w:vMerge/>
            <w:shd w:val="clear" w:color="auto" w:fill="auto"/>
          </w:tcPr>
          <w:p w14:paraId="05E7FF45" w14:textId="77777777" w:rsidR="00057DE7" w:rsidRPr="00F438CD" w:rsidRDefault="00057DE7" w:rsidP="00D55A20">
            <w:pPr>
              <w:tabs>
                <w:tab w:val="left" w:pos="567"/>
              </w:tabs>
              <w:spacing w:line="276" w:lineRule="auto"/>
              <w:jc w:val="center"/>
              <w:rPr>
                <w:b/>
                <w:sz w:val="20"/>
                <w:szCs w:val="20"/>
              </w:rPr>
            </w:pPr>
          </w:p>
        </w:tc>
        <w:tc>
          <w:tcPr>
            <w:tcW w:w="1701" w:type="dxa"/>
            <w:vMerge/>
            <w:shd w:val="clear" w:color="auto" w:fill="auto"/>
          </w:tcPr>
          <w:p w14:paraId="3038BA6E" w14:textId="77777777" w:rsidR="00057DE7" w:rsidRPr="00F438CD" w:rsidRDefault="00057DE7" w:rsidP="00D55A20">
            <w:pPr>
              <w:tabs>
                <w:tab w:val="left" w:pos="567"/>
              </w:tabs>
              <w:spacing w:line="276" w:lineRule="auto"/>
              <w:jc w:val="center"/>
              <w:rPr>
                <w:b/>
                <w:sz w:val="20"/>
                <w:szCs w:val="20"/>
              </w:rPr>
            </w:pPr>
          </w:p>
        </w:tc>
        <w:tc>
          <w:tcPr>
            <w:tcW w:w="1134" w:type="dxa"/>
            <w:vMerge/>
            <w:shd w:val="clear" w:color="auto" w:fill="auto"/>
          </w:tcPr>
          <w:p w14:paraId="0B54E8ED" w14:textId="77777777" w:rsidR="00057DE7" w:rsidRPr="00F438CD" w:rsidRDefault="00057DE7" w:rsidP="00D55A20">
            <w:pPr>
              <w:tabs>
                <w:tab w:val="left" w:pos="567"/>
              </w:tabs>
              <w:spacing w:line="276" w:lineRule="auto"/>
              <w:jc w:val="center"/>
              <w:rPr>
                <w:b/>
                <w:sz w:val="20"/>
                <w:szCs w:val="20"/>
              </w:rPr>
            </w:pPr>
          </w:p>
        </w:tc>
        <w:tc>
          <w:tcPr>
            <w:tcW w:w="2126" w:type="dxa"/>
            <w:vMerge/>
            <w:shd w:val="clear" w:color="auto" w:fill="auto"/>
          </w:tcPr>
          <w:p w14:paraId="53789334" w14:textId="77777777" w:rsidR="00057DE7" w:rsidRPr="00F438CD" w:rsidRDefault="00057DE7" w:rsidP="00D55A20">
            <w:pPr>
              <w:tabs>
                <w:tab w:val="left" w:pos="567"/>
              </w:tabs>
              <w:spacing w:line="276" w:lineRule="auto"/>
              <w:jc w:val="center"/>
              <w:rPr>
                <w:b/>
                <w:sz w:val="20"/>
                <w:szCs w:val="20"/>
              </w:rPr>
            </w:pPr>
          </w:p>
        </w:tc>
      </w:tr>
      <w:tr w:rsidR="00950977" w:rsidRPr="00F438CD" w14:paraId="61B444C2" w14:textId="77777777" w:rsidTr="00057DE7">
        <w:tc>
          <w:tcPr>
            <w:tcW w:w="724" w:type="dxa"/>
            <w:shd w:val="clear" w:color="auto" w:fill="auto"/>
          </w:tcPr>
          <w:p w14:paraId="3F5D9DA5" w14:textId="77777777" w:rsidR="00950977" w:rsidRPr="00F438CD" w:rsidRDefault="00950977" w:rsidP="00D55A20">
            <w:pPr>
              <w:tabs>
                <w:tab w:val="left" w:pos="567"/>
              </w:tabs>
              <w:spacing w:line="276" w:lineRule="auto"/>
              <w:jc w:val="center"/>
              <w:rPr>
                <w:b/>
                <w:sz w:val="20"/>
                <w:szCs w:val="20"/>
              </w:rPr>
            </w:pPr>
          </w:p>
        </w:tc>
        <w:tc>
          <w:tcPr>
            <w:tcW w:w="1431" w:type="dxa"/>
            <w:shd w:val="clear" w:color="auto" w:fill="auto"/>
          </w:tcPr>
          <w:p w14:paraId="0575A69A" w14:textId="77777777" w:rsidR="00950977" w:rsidRPr="00F438CD" w:rsidRDefault="00950977" w:rsidP="00D55A20">
            <w:pPr>
              <w:tabs>
                <w:tab w:val="left" w:pos="567"/>
              </w:tabs>
              <w:spacing w:line="276" w:lineRule="auto"/>
              <w:jc w:val="center"/>
              <w:rPr>
                <w:b/>
                <w:sz w:val="20"/>
                <w:szCs w:val="20"/>
              </w:rPr>
            </w:pPr>
          </w:p>
        </w:tc>
        <w:tc>
          <w:tcPr>
            <w:tcW w:w="1418" w:type="dxa"/>
            <w:shd w:val="clear" w:color="auto" w:fill="auto"/>
          </w:tcPr>
          <w:p w14:paraId="0D850564" w14:textId="77777777" w:rsidR="00950977" w:rsidRPr="00F438CD" w:rsidRDefault="00950977" w:rsidP="00D55A20">
            <w:pPr>
              <w:tabs>
                <w:tab w:val="left" w:pos="567"/>
              </w:tabs>
              <w:spacing w:line="276" w:lineRule="auto"/>
              <w:jc w:val="center"/>
              <w:rPr>
                <w:b/>
                <w:sz w:val="20"/>
                <w:szCs w:val="20"/>
              </w:rPr>
            </w:pPr>
          </w:p>
        </w:tc>
        <w:tc>
          <w:tcPr>
            <w:tcW w:w="1417" w:type="dxa"/>
            <w:shd w:val="clear" w:color="auto" w:fill="auto"/>
          </w:tcPr>
          <w:p w14:paraId="432C7D95" w14:textId="77777777" w:rsidR="00950977" w:rsidRPr="00F438CD" w:rsidRDefault="00950977" w:rsidP="00D55A20">
            <w:pPr>
              <w:tabs>
                <w:tab w:val="left" w:pos="567"/>
              </w:tabs>
              <w:spacing w:line="276" w:lineRule="auto"/>
              <w:jc w:val="center"/>
              <w:rPr>
                <w:b/>
                <w:sz w:val="20"/>
                <w:szCs w:val="20"/>
              </w:rPr>
            </w:pPr>
          </w:p>
        </w:tc>
        <w:tc>
          <w:tcPr>
            <w:tcW w:w="1702" w:type="dxa"/>
            <w:shd w:val="clear" w:color="auto" w:fill="auto"/>
          </w:tcPr>
          <w:p w14:paraId="1CDA9612" w14:textId="77777777" w:rsidR="00950977" w:rsidRPr="00F438CD" w:rsidRDefault="00950977" w:rsidP="00D55A20">
            <w:pPr>
              <w:tabs>
                <w:tab w:val="left" w:pos="567"/>
              </w:tabs>
              <w:spacing w:line="276" w:lineRule="auto"/>
              <w:jc w:val="center"/>
              <w:rPr>
                <w:b/>
                <w:sz w:val="20"/>
                <w:szCs w:val="20"/>
              </w:rPr>
            </w:pPr>
          </w:p>
        </w:tc>
        <w:tc>
          <w:tcPr>
            <w:tcW w:w="1559" w:type="dxa"/>
            <w:shd w:val="clear" w:color="auto" w:fill="auto"/>
          </w:tcPr>
          <w:p w14:paraId="08BBFB52" w14:textId="77777777" w:rsidR="00950977" w:rsidRPr="00F438CD" w:rsidRDefault="00950977" w:rsidP="00D55A20">
            <w:pPr>
              <w:tabs>
                <w:tab w:val="left" w:pos="567"/>
              </w:tabs>
              <w:spacing w:line="276" w:lineRule="auto"/>
              <w:jc w:val="center"/>
              <w:rPr>
                <w:b/>
                <w:sz w:val="20"/>
                <w:szCs w:val="20"/>
              </w:rPr>
            </w:pPr>
          </w:p>
        </w:tc>
        <w:tc>
          <w:tcPr>
            <w:tcW w:w="1559" w:type="dxa"/>
            <w:shd w:val="clear" w:color="auto" w:fill="auto"/>
          </w:tcPr>
          <w:p w14:paraId="2EA536E8" w14:textId="77777777" w:rsidR="00950977" w:rsidRPr="00F438CD" w:rsidRDefault="00950977" w:rsidP="00D55A20">
            <w:pPr>
              <w:tabs>
                <w:tab w:val="left" w:pos="567"/>
              </w:tabs>
              <w:spacing w:line="276" w:lineRule="auto"/>
              <w:jc w:val="center"/>
              <w:rPr>
                <w:b/>
                <w:sz w:val="20"/>
                <w:szCs w:val="20"/>
              </w:rPr>
            </w:pPr>
          </w:p>
        </w:tc>
        <w:tc>
          <w:tcPr>
            <w:tcW w:w="1701" w:type="dxa"/>
            <w:shd w:val="clear" w:color="auto" w:fill="auto"/>
          </w:tcPr>
          <w:p w14:paraId="13382C04" w14:textId="77777777" w:rsidR="00950977" w:rsidRPr="00F438CD" w:rsidRDefault="00950977" w:rsidP="00D55A20">
            <w:pPr>
              <w:tabs>
                <w:tab w:val="left" w:pos="567"/>
              </w:tabs>
              <w:spacing w:line="276" w:lineRule="auto"/>
              <w:jc w:val="center"/>
              <w:rPr>
                <w:b/>
                <w:sz w:val="20"/>
                <w:szCs w:val="20"/>
              </w:rPr>
            </w:pPr>
          </w:p>
        </w:tc>
        <w:tc>
          <w:tcPr>
            <w:tcW w:w="1134" w:type="dxa"/>
            <w:shd w:val="clear" w:color="auto" w:fill="auto"/>
          </w:tcPr>
          <w:p w14:paraId="6CFD3EBC" w14:textId="77777777" w:rsidR="00950977" w:rsidRPr="00F438CD" w:rsidRDefault="00950977" w:rsidP="00D55A20">
            <w:pPr>
              <w:tabs>
                <w:tab w:val="left" w:pos="567"/>
              </w:tabs>
              <w:spacing w:line="276" w:lineRule="auto"/>
              <w:jc w:val="center"/>
              <w:rPr>
                <w:b/>
                <w:sz w:val="20"/>
                <w:szCs w:val="20"/>
              </w:rPr>
            </w:pPr>
          </w:p>
        </w:tc>
        <w:tc>
          <w:tcPr>
            <w:tcW w:w="2126" w:type="dxa"/>
            <w:shd w:val="clear" w:color="auto" w:fill="auto"/>
          </w:tcPr>
          <w:p w14:paraId="4A5CB5B9" w14:textId="77777777" w:rsidR="00950977" w:rsidRPr="00F438CD" w:rsidRDefault="00950977" w:rsidP="00D55A20">
            <w:pPr>
              <w:tabs>
                <w:tab w:val="left" w:pos="567"/>
              </w:tabs>
              <w:spacing w:line="276" w:lineRule="auto"/>
              <w:jc w:val="center"/>
              <w:rPr>
                <w:b/>
                <w:sz w:val="20"/>
                <w:szCs w:val="20"/>
              </w:rPr>
            </w:pPr>
          </w:p>
        </w:tc>
      </w:tr>
    </w:tbl>
    <w:p w14:paraId="5BBEBC6A" w14:textId="77777777" w:rsidR="00950977" w:rsidRDefault="00950977" w:rsidP="000F427E">
      <w:pPr>
        <w:tabs>
          <w:tab w:val="left" w:pos="709"/>
        </w:tabs>
      </w:pPr>
    </w:p>
    <w:sectPr w:rsidR="00950977" w:rsidSect="00AB2880">
      <w:pgSz w:w="16838" w:h="11906" w:orient="landscape" w:code="9"/>
      <w:pgMar w:top="851" w:right="536"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7472"/>
    <w:multiLevelType w:val="hybridMultilevel"/>
    <w:tmpl w:val="FB1C11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8362A9"/>
    <w:multiLevelType w:val="hybridMultilevel"/>
    <w:tmpl w:val="92B6EEF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7185F26"/>
    <w:multiLevelType w:val="hybridMultilevel"/>
    <w:tmpl w:val="06702ED8"/>
    <w:lvl w:ilvl="0" w:tplc="04190001">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82A5C7D"/>
    <w:multiLevelType w:val="hybridMultilevel"/>
    <w:tmpl w:val="FDB80126"/>
    <w:lvl w:ilvl="0" w:tplc="04190001">
      <w:start w:val="1"/>
      <w:numFmt w:val="bullet"/>
      <w:lvlText w:val=""/>
      <w:lvlJc w:val="left"/>
      <w:pPr>
        <w:tabs>
          <w:tab w:val="num" w:pos="1468"/>
        </w:tabs>
        <w:ind w:left="1468" w:hanging="360"/>
      </w:pPr>
      <w:rPr>
        <w:rFonts w:ascii="Symbol" w:hAnsi="Symbol" w:hint="default"/>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4" w15:restartNumberingAfterBreak="0">
    <w:nsid w:val="11453DC0"/>
    <w:multiLevelType w:val="hybridMultilevel"/>
    <w:tmpl w:val="7702ED7E"/>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14AB0D68"/>
    <w:multiLevelType w:val="hybridMultilevel"/>
    <w:tmpl w:val="F438898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9A62771"/>
    <w:multiLevelType w:val="hybridMultilevel"/>
    <w:tmpl w:val="42809446"/>
    <w:lvl w:ilvl="0" w:tplc="08529A1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2164E99"/>
    <w:multiLevelType w:val="hybridMultilevel"/>
    <w:tmpl w:val="7D64F0E0"/>
    <w:lvl w:ilvl="0" w:tplc="50C6368E">
      <w:start w:val="1"/>
      <w:numFmt w:val="decimal"/>
      <w:lvlText w:val="%1."/>
      <w:lvlJc w:val="left"/>
      <w:pPr>
        <w:tabs>
          <w:tab w:val="num" w:pos="720"/>
        </w:tabs>
        <w:ind w:left="720" w:hanging="36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7D55CCC"/>
    <w:multiLevelType w:val="hybridMultilevel"/>
    <w:tmpl w:val="90661B9A"/>
    <w:lvl w:ilvl="0" w:tplc="04190001">
      <w:start w:val="1"/>
      <w:numFmt w:val="bullet"/>
      <w:lvlText w:val=""/>
      <w:lvlJc w:val="left"/>
      <w:pPr>
        <w:tabs>
          <w:tab w:val="num" w:pos="547"/>
        </w:tabs>
        <w:ind w:left="547" w:hanging="360"/>
      </w:pPr>
      <w:rPr>
        <w:rFonts w:ascii="Symbol" w:hAnsi="Symbol" w:hint="default"/>
      </w:rPr>
    </w:lvl>
    <w:lvl w:ilvl="1" w:tplc="04190019">
      <w:start w:val="1"/>
      <w:numFmt w:val="lowerLetter"/>
      <w:lvlText w:val="%2."/>
      <w:lvlJc w:val="left"/>
      <w:pPr>
        <w:tabs>
          <w:tab w:val="num" w:pos="1267"/>
        </w:tabs>
        <w:ind w:left="1267" w:hanging="360"/>
      </w:pPr>
    </w:lvl>
    <w:lvl w:ilvl="2" w:tplc="0419001B" w:tentative="1">
      <w:start w:val="1"/>
      <w:numFmt w:val="lowerRoman"/>
      <w:lvlText w:val="%3."/>
      <w:lvlJc w:val="right"/>
      <w:pPr>
        <w:tabs>
          <w:tab w:val="num" w:pos="1987"/>
        </w:tabs>
        <w:ind w:left="1987" w:hanging="180"/>
      </w:pPr>
    </w:lvl>
    <w:lvl w:ilvl="3" w:tplc="0419000F" w:tentative="1">
      <w:start w:val="1"/>
      <w:numFmt w:val="decimal"/>
      <w:lvlText w:val="%4."/>
      <w:lvlJc w:val="left"/>
      <w:pPr>
        <w:tabs>
          <w:tab w:val="num" w:pos="2707"/>
        </w:tabs>
        <w:ind w:left="2707" w:hanging="360"/>
      </w:pPr>
    </w:lvl>
    <w:lvl w:ilvl="4" w:tplc="04190019" w:tentative="1">
      <w:start w:val="1"/>
      <w:numFmt w:val="lowerLetter"/>
      <w:lvlText w:val="%5."/>
      <w:lvlJc w:val="left"/>
      <w:pPr>
        <w:tabs>
          <w:tab w:val="num" w:pos="3427"/>
        </w:tabs>
        <w:ind w:left="3427" w:hanging="360"/>
      </w:pPr>
    </w:lvl>
    <w:lvl w:ilvl="5" w:tplc="0419001B" w:tentative="1">
      <w:start w:val="1"/>
      <w:numFmt w:val="lowerRoman"/>
      <w:lvlText w:val="%6."/>
      <w:lvlJc w:val="right"/>
      <w:pPr>
        <w:tabs>
          <w:tab w:val="num" w:pos="4147"/>
        </w:tabs>
        <w:ind w:left="4147" w:hanging="180"/>
      </w:pPr>
    </w:lvl>
    <w:lvl w:ilvl="6" w:tplc="0419000F" w:tentative="1">
      <w:start w:val="1"/>
      <w:numFmt w:val="decimal"/>
      <w:lvlText w:val="%7."/>
      <w:lvlJc w:val="left"/>
      <w:pPr>
        <w:tabs>
          <w:tab w:val="num" w:pos="4867"/>
        </w:tabs>
        <w:ind w:left="4867" w:hanging="360"/>
      </w:pPr>
    </w:lvl>
    <w:lvl w:ilvl="7" w:tplc="04190019" w:tentative="1">
      <w:start w:val="1"/>
      <w:numFmt w:val="lowerLetter"/>
      <w:lvlText w:val="%8."/>
      <w:lvlJc w:val="left"/>
      <w:pPr>
        <w:tabs>
          <w:tab w:val="num" w:pos="5587"/>
        </w:tabs>
        <w:ind w:left="5587" w:hanging="360"/>
      </w:pPr>
    </w:lvl>
    <w:lvl w:ilvl="8" w:tplc="0419001B" w:tentative="1">
      <w:start w:val="1"/>
      <w:numFmt w:val="lowerRoman"/>
      <w:lvlText w:val="%9."/>
      <w:lvlJc w:val="right"/>
      <w:pPr>
        <w:tabs>
          <w:tab w:val="num" w:pos="6307"/>
        </w:tabs>
        <w:ind w:left="6307" w:hanging="180"/>
      </w:pPr>
    </w:lvl>
  </w:abstractNum>
  <w:abstractNum w:abstractNumId="9" w15:restartNumberingAfterBreak="0">
    <w:nsid w:val="28F27D24"/>
    <w:multiLevelType w:val="hybridMultilevel"/>
    <w:tmpl w:val="66869856"/>
    <w:lvl w:ilvl="0" w:tplc="04190001">
      <w:start w:val="1"/>
      <w:numFmt w:val="bullet"/>
      <w:lvlText w:val=""/>
      <w:lvlJc w:val="left"/>
      <w:pPr>
        <w:tabs>
          <w:tab w:val="num" w:pos="360"/>
        </w:tabs>
        <w:ind w:left="360" w:hanging="360"/>
      </w:pPr>
      <w:rPr>
        <w:rFonts w:ascii="Symbol" w:hAnsi="Symbol"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15:restartNumberingAfterBreak="0">
    <w:nsid w:val="29A67085"/>
    <w:multiLevelType w:val="hybridMultilevel"/>
    <w:tmpl w:val="C8A858B8"/>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44D2B1C"/>
    <w:multiLevelType w:val="hybridMultilevel"/>
    <w:tmpl w:val="02B8B89C"/>
    <w:lvl w:ilvl="0" w:tplc="04190001">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41A05EFF"/>
    <w:multiLevelType w:val="hybridMultilevel"/>
    <w:tmpl w:val="4FA60316"/>
    <w:lvl w:ilvl="0" w:tplc="04190001">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46AF6CAC"/>
    <w:multiLevelType w:val="hybridMultilevel"/>
    <w:tmpl w:val="85DCAA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E387A32"/>
    <w:multiLevelType w:val="hybridMultilevel"/>
    <w:tmpl w:val="C1BCF3BC"/>
    <w:lvl w:ilvl="0" w:tplc="7B62E642">
      <w:start w:val="1"/>
      <w:numFmt w:val="bullet"/>
      <w:lvlText w:val="-"/>
      <w:lvlJc w:val="left"/>
      <w:pPr>
        <w:ind w:left="1070" w:hanging="360"/>
      </w:pPr>
      <w:rPr>
        <w:rFonts w:ascii="Courier New" w:hAnsi="Courier New" w:hint="default"/>
      </w:rPr>
    </w:lvl>
    <w:lvl w:ilvl="1" w:tplc="04190003" w:tentative="1">
      <w:start w:val="1"/>
      <w:numFmt w:val="bullet"/>
      <w:lvlText w:val="o"/>
      <w:lvlJc w:val="left"/>
      <w:pPr>
        <w:ind w:left="2188" w:hanging="360"/>
      </w:pPr>
      <w:rPr>
        <w:rFonts w:ascii="Courier New" w:hAnsi="Courier New" w:cs="Courier New" w:hint="default"/>
      </w:rPr>
    </w:lvl>
    <w:lvl w:ilvl="2" w:tplc="04190005" w:tentative="1">
      <w:start w:val="1"/>
      <w:numFmt w:val="bullet"/>
      <w:lvlText w:val=""/>
      <w:lvlJc w:val="left"/>
      <w:pPr>
        <w:ind w:left="2908" w:hanging="360"/>
      </w:pPr>
      <w:rPr>
        <w:rFonts w:ascii="Wingdings" w:hAnsi="Wingdings" w:hint="default"/>
      </w:rPr>
    </w:lvl>
    <w:lvl w:ilvl="3" w:tplc="04190001" w:tentative="1">
      <w:start w:val="1"/>
      <w:numFmt w:val="bullet"/>
      <w:lvlText w:val=""/>
      <w:lvlJc w:val="left"/>
      <w:pPr>
        <w:ind w:left="3628" w:hanging="360"/>
      </w:pPr>
      <w:rPr>
        <w:rFonts w:ascii="Symbol" w:hAnsi="Symbol" w:hint="default"/>
      </w:rPr>
    </w:lvl>
    <w:lvl w:ilvl="4" w:tplc="04190003" w:tentative="1">
      <w:start w:val="1"/>
      <w:numFmt w:val="bullet"/>
      <w:lvlText w:val="o"/>
      <w:lvlJc w:val="left"/>
      <w:pPr>
        <w:ind w:left="4348" w:hanging="360"/>
      </w:pPr>
      <w:rPr>
        <w:rFonts w:ascii="Courier New" w:hAnsi="Courier New" w:cs="Courier New" w:hint="default"/>
      </w:rPr>
    </w:lvl>
    <w:lvl w:ilvl="5" w:tplc="04190005" w:tentative="1">
      <w:start w:val="1"/>
      <w:numFmt w:val="bullet"/>
      <w:lvlText w:val=""/>
      <w:lvlJc w:val="left"/>
      <w:pPr>
        <w:ind w:left="5068" w:hanging="360"/>
      </w:pPr>
      <w:rPr>
        <w:rFonts w:ascii="Wingdings" w:hAnsi="Wingdings" w:hint="default"/>
      </w:rPr>
    </w:lvl>
    <w:lvl w:ilvl="6" w:tplc="04190001" w:tentative="1">
      <w:start w:val="1"/>
      <w:numFmt w:val="bullet"/>
      <w:lvlText w:val=""/>
      <w:lvlJc w:val="left"/>
      <w:pPr>
        <w:ind w:left="5788" w:hanging="360"/>
      </w:pPr>
      <w:rPr>
        <w:rFonts w:ascii="Symbol" w:hAnsi="Symbol" w:hint="default"/>
      </w:rPr>
    </w:lvl>
    <w:lvl w:ilvl="7" w:tplc="04190003" w:tentative="1">
      <w:start w:val="1"/>
      <w:numFmt w:val="bullet"/>
      <w:lvlText w:val="o"/>
      <w:lvlJc w:val="left"/>
      <w:pPr>
        <w:ind w:left="6508" w:hanging="360"/>
      </w:pPr>
      <w:rPr>
        <w:rFonts w:ascii="Courier New" w:hAnsi="Courier New" w:cs="Courier New" w:hint="default"/>
      </w:rPr>
    </w:lvl>
    <w:lvl w:ilvl="8" w:tplc="04190005" w:tentative="1">
      <w:start w:val="1"/>
      <w:numFmt w:val="bullet"/>
      <w:lvlText w:val=""/>
      <w:lvlJc w:val="left"/>
      <w:pPr>
        <w:ind w:left="7228" w:hanging="360"/>
      </w:pPr>
      <w:rPr>
        <w:rFonts w:ascii="Wingdings" w:hAnsi="Wingdings" w:hint="default"/>
      </w:rPr>
    </w:lvl>
  </w:abstractNum>
  <w:abstractNum w:abstractNumId="15" w15:restartNumberingAfterBreak="0">
    <w:nsid w:val="4EE569AA"/>
    <w:multiLevelType w:val="hybridMultilevel"/>
    <w:tmpl w:val="DD2206EA"/>
    <w:lvl w:ilvl="0" w:tplc="04190001">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500763E7"/>
    <w:multiLevelType w:val="hybridMultilevel"/>
    <w:tmpl w:val="D0E215E8"/>
    <w:lvl w:ilvl="0" w:tplc="04190003">
      <w:start w:val="1"/>
      <w:numFmt w:val="bullet"/>
      <w:lvlText w:val="o"/>
      <w:lvlJc w:val="left"/>
      <w:pPr>
        <w:tabs>
          <w:tab w:val="num" w:pos="1776"/>
        </w:tabs>
        <w:ind w:left="1776"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51B71EF9"/>
    <w:multiLevelType w:val="hybridMultilevel"/>
    <w:tmpl w:val="7D0EE264"/>
    <w:lvl w:ilvl="0" w:tplc="04190003">
      <w:start w:val="1"/>
      <w:numFmt w:val="bullet"/>
      <w:lvlText w:val="o"/>
      <w:lvlJc w:val="left"/>
      <w:pPr>
        <w:ind w:left="1146" w:hanging="360"/>
      </w:pPr>
      <w:rPr>
        <w:rFonts w:ascii="Courier New" w:hAnsi="Courier New" w:cs="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15:restartNumberingAfterBreak="0">
    <w:nsid w:val="51CD6C65"/>
    <w:multiLevelType w:val="hybridMultilevel"/>
    <w:tmpl w:val="882C8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31D4CC9"/>
    <w:multiLevelType w:val="hybridMultilevel"/>
    <w:tmpl w:val="D1A8CB26"/>
    <w:lvl w:ilvl="0" w:tplc="FF9CD0E8">
      <w:start w:val="1"/>
      <w:numFmt w:val="decimal"/>
      <w:lvlText w:val="%1."/>
      <w:lvlJc w:val="left"/>
      <w:pPr>
        <w:tabs>
          <w:tab w:val="num" w:pos="360"/>
        </w:tabs>
        <w:ind w:left="360" w:hanging="360"/>
      </w:pPr>
      <w:rPr>
        <w:b/>
      </w:rPr>
    </w:lvl>
    <w:lvl w:ilvl="1" w:tplc="04190019">
      <w:start w:val="1"/>
      <w:numFmt w:val="lowerLetter"/>
      <w:lvlText w:val="%2."/>
      <w:lvlJc w:val="left"/>
      <w:pPr>
        <w:tabs>
          <w:tab w:val="num" w:pos="1080"/>
        </w:tabs>
        <w:ind w:left="10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55F8622D"/>
    <w:multiLevelType w:val="hybridMultilevel"/>
    <w:tmpl w:val="397812F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69C5FDD"/>
    <w:multiLevelType w:val="hybridMultilevel"/>
    <w:tmpl w:val="C28AE1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2F3C7C"/>
    <w:multiLevelType w:val="hybridMultilevel"/>
    <w:tmpl w:val="3CA61C4C"/>
    <w:lvl w:ilvl="0" w:tplc="04190001">
      <w:start w:val="1"/>
      <w:numFmt w:val="bullet"/>
      <w:lvlText w:val=""/>
      <w:lvlJc w:val="left"/>
      <w:pPr>
        <w:tabs>
          <w:tab w:val="num" w:pos="1080"/>
        </w:tabs>
        <w:ind w:left="108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5EFC3E9B"/>
    <w:multiLevelType w:val="hybridMultilevel"/>
    <w:tmpl w:val="F0987C5E"/>
    <w:lvl w:ilvl="0" w:tplc="04190001">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600C754D"/>
    <w:multiLevelType w:val="hybridMultilevel"/>
    <w:tmpl w:val="C5EEC8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0723DC9"/>
    <w:multiLevelType w:val="hybridMultilevel"/>
    <w:tmpl w:val="3B56C56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13A3B39"/>
    <w:multiLevelType w:val="hybridMultilevel"/>
    <w:tmpl w:val="6EA051BE"/>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352"/>
        </w:tabs>
        <w:ind w:left="1352"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64A00D3C"/>
    <w:multiLevelType w:val="multilevel"/>
    <w:tmpl w:val="ECD2F4D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67E34773"/>
    <w:multiLevelType w:val="hybridMultilevel"/>
    <w:tmpl w:val="AE962C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687C32C6"/>
    <w:multiLevelType w:val="hybridMultilevel"/>
    <w:tmpl w:val="52FABC08"/>
    <w:lvl w:ilvl="0" w:tplc="04190001">
      <w:start w:val="1"/>
      <w:numFmt w:val="bullet"/>
      <w:lvlText w:val=""/>
      <w:lvlJc w:val="left"/>
      <w:pPr>
        <w:tabs>
          <w:tab w:val="num" w:pos="1068"/>
        </w:tabs>
        <w:ind w:left="1068" w:hanging="360"/>
      </w:pPr>
      <w:rPr>
        <w:rFonts w:ascii="Symbol" w:hAnsi="Symbol" w:hint="default"/>
      </w:rPr>
    </w:lvl>
    <w:lvl w:ilvl="1" w:tplc="04190001">
      <w:start w:val="1"/>
      <w:numFmt w:val="bullet"/>
      <w:lvlText w:val=""/>
      <w:lvlJc w:val="left"/>
      <w:pPr>
        <w:tabs>
          <w:tab w:val="num" w:pos="1788"/>
        </w:tabs>
        <w:ind w:left="1788"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6BF566F8"/>
    <w:multiLevelType w:val="hybridMultilevel"/>
    <w:tmpl w:val="EEF0365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0A406B3"/>
    <w:multiLevelType w:val="hybridMultilevel"/>
    <w:tmpl w:val="6700F19A"/>
    <w:lvl w:ilvl="0" w:tplc="7B62E642">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70BD604C"/>
    <w:multiLevelType w:val="hybridMultilevel"/>
    <w:tmpl w:val="B45015B8"/>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717B4A38"/>
    <w:multiLevelType w:val="hybridMultilevel"/>
    <w:tmpl w:val="24DEA214"/>
    <w:lvl w:ilvl="0" w:tplc="04190001">
      <w:start w:val="1"/>
      <w:numFmt w:val="bullet"/>
      <w:lvlText w:val=""/>
      <w:lvlJc w:val="left"/>
      <w:pPr>
        <w:ind w:left="1001" w:hanging="360"/>
      </w:pPr>
      <w:rPr>
        <w:rFonts w:ascii="Symbol" w:hAnsi="Symbol" w:hint="default"/>
      </w:rPr>
    </w:lvl>
    <w:lvl w:ilvl="1" w:tplc="04190003" w:tentative="1">
      <w:start w:val="1"/>
      <w:numFmt w:val="bullet"/>
      <w:lvlText w:val="o"/>
      <w:lvlJc w:val="left"/>
      <w:pPr>
        <w:ind w:left="1721" w:hanging="360"/>
      </w:pPr>
      <w:rPr>
        <w:rFonts w:ascii="Courier New" w:hAnsi="Courier New" w:cs="Courier New" w:hint="default"/>
      </w:rPr>
    </w:lvl>
    <w:lvl w:ilvl="2" w:tplc="04190005" w:tentative="1">
      <w:start w:val="1"/>
      <w:numFmt w:val="bullet"/>
      <w:lvlText w:val=""/>
      <w:lvlJc w:val="left"/>
      <w:pPr>
        <w:ind w:left="2441" w:hanging="360"/>
      </w:pPr>
      <w:rPr>
        <w:rFonts w:ascii="Wingdings" w:hAnsi="Wingdings" w:hint="default"/>
      </w:rPr>
    </w:lvl>
    <w:lvl w:ilvl="3" w:tplc="04190001" w:tentative="1">
      <w:start w:val="1"/>
      <w:numFmt w:val="bullet"/>
      <w:lvlText w:val=""/>
      <w:lvlJc w:val="left"/>
      <w:pPr>
        <w:ind w:left="3161" w:hanging="360"/>
      </w:pPr>
      <w:rPr>
        <w:rFonts w:ascii="Symbol" w:hAnsi="Symbol" w:hint="default"/>
      </w:rPr>
    </w:lvl>
    <w:lvl w:ilvl="4" w:tplc="04190003" w:tentative="1">
      <w:start w:val="1"/>
      <w:numFmt w:val="bullet"/>
      <w:lvlText w:val="o"/>
      <w:lvlJc w:val="left"/>
      <w:pPr>
        <w:ind w:left="3881" w:hanging="360"/>
      </w:pPr>
      <w:rPr>
        <w:rFonts w:ascii="Courier New" w:hAnsi="Courier New" w:cs="Courier New" w:hint="default"/>
      </w:rPr>
    </w:lvl>
    <w:lvl w:ilvl="5" w:tplc="04190005" w:tentative="1">
      <w:start w:val="1"/>
      <w:numFmt w:val="bullet"/>
      <w:lvlText w:val=""/>
      <w:lvlJc w:val="left"/>
      <w:pPr>
        <w:ind w:left="4601" w:hanging="360"/>
      </w:pPr>
      <w:rPr>
        <w:rFonts w:ascii="Wingdings" w:hAnsi="Wingdings" w:hint="default"/>
      </w:rPr>
    </w:lvl>
    <w:lvl w:ilvl="6" w:tplc="04190001" w:tentative="1">
      <w:start w:val="1"/>
      <w:numFmt w:val="bullet"/>
      <w:lvlText w:val=""/>
      <w:lvlJc w:val="left"/>
      <w:pPr>
        <w:ind w:left="5321" w:hanging="360"/>
      </w:pPr>
      <w:rPr>
        <w:rFonts w:ascii="Symbol" w:hAnsi="Symbol" w:hint="default"/>
      </w:rPr>
    </w:lvl>
    <w:lvl w:ilvl="7" w:tplc="04190003" w:tentative="1">
      <w:start w:val="1"/>
      <w:numFmt w:val="bullet"/>
      <w:lvlText w:val="o"/>
      <w:lvlJc w:val="left"/>
      <w:pPr>
        <w:ind w:left="6041" w:hanging="360"/>
      </w:pPr>
      <w:rPr>
        <w:rFonts w:ascii="Courier New" w:hAnsi="Courier New" w:cs="Courier New" w:hint="default"/>
      </w:rPr>
    </w:lvl>
    <w:lvl w:ilvl="8" w:tplc="04190005" w:tentative="1">
      <w:start w:val="1"/>
      <w:numFmt w:val="bullet"/>
      <w:lvlText w:val=""/>
      <w:lvlJc w:val="left"/>
      <w:pPr>
        <w:ind w:left="6761" w:hanging="360"/>
      </w:pPr>
      <w:rPr>
        <w:rFonts w:ascii="Wingdings" w:hAnsi="Wingdings" w:hint="default"/>
      </w:rPr>
    </w:lvl>
  </w:abstractNum>
  <w:abstractNum w:abstractNumId="34" w15:restartNumberingAfterBreak="0">
    <w:nsid w:val="73E27BE4"/>
    <w:multiLevelType w:val="multilevel"/>
    <w:tmpl w:val="544697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759A7079"/>
    <w:multiLevelType w:val="hybridMultilevel"/>
    <w:tmpl w:val="230CF81E"/>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8A102C8"/>
    <w:multiLevelType w:val="multilevel"/>
    <w:tmpl w:val="6B4E0F86"/>
    <w:lvl w:ilvl="0">
      <w:start w:val="3"/>
      <w:numFmt w:val="decimal"/>
      <w:lvlText w:val="%1."/>
      <w:lvlJc w:val="left"/>
      <w:pPr>
        <w:tabs>
          <w:tab w:val="num" w:pos="360"/>
        </w:tabs>
        <w:ind w:left="360" w:hanging="360"/>
      </w:pPr>
    </w:lvl>
    <w:lvl w:ilvl="1">
      <w:start w:val="2"/>
      <w:numFmt w:val="decimal"/>
      <w:lvlText w:val="%1.%2."/>
      <w:lvlJc w:val="left"/>
      <w:pPr>
        <w:tabs>
          <w:tab w:val="num" w:pos="720"/>
        </w:tabs>
        <w:ind w:left="720" w:hanging="36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7" w15:restartNumberingAfterBreak="0">
    <w:nsid w:val="7C9D776B"/>
    <w:multiLevelType w:val="multilevel"/>
    <w:tmpl w:val="599ACCE6"/>
    <w:lvl w:ilvl="0">
      <w:start w:val="4"/>
      <w:numFmt w:val="decimal"/>
      <w:lvlText w:val="%1."/>
      <w:lvlJc w:val="left"/>
      <w:pPr>
        <w:ind w:left="72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3"/>
  </w:num>
  <w:num w:numId="2">
    <w:abstractNumId w:val="8"/>
  </w:num>
  <w:num w:numId="3">
    <w:abstractNumId w:val="9"/>
  </w:num>
  <w:num w:numId="4">
    <w:abstractNumId w:val="30"/>
  </w:num>
  <w:num w:numId="5">
    <w:abstractNumId w:val="7"/>
  </w:num>
  <w:num w:numId="6">
    <w:abstractNumId w:val="11"/>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35"/>
  </w:num>
  <w:num w:numId="21">
    <w:abstractNumId w:val="12"/>
  </w:num>
  <w:num w:numId="22">
    <w:abstractNumId w:val="2"/>
  </w:num>
  <w:num w:numId="23">
    <w:abstractNumId w:val="31"/>
  </w:num>
  <w:num w:numId="24">
    <w:abstractNumId w:val="14"/>
  </w:num>
  <w:num w:numId="25">
    <w:abstractNumId w:val="17"/>
  </w:num>
  <w:num w:numId="26">
    <w:abstractNumId w:val="33"/>
  </w:num>
  <w:num w:numId="27">
    <w:abstractNumId w:val="0"/>
  </w:num>
  <w:num w:numId="28">
    <w:abstractNumId w:val="10"/>
  </w:num>
  <w:num w:numId="29">
    <w:abstractNumId w:val="20"/>
  </w:num>
  <w:num w:numId="30">
    <w:abstractNumId w:val="18"/>
  </w:num>
  <w:num w:numId="31">
    <w:abstractNumId w:val="34"/>
  </w:num>
  <w:num w:numId="32">
    <w:abstractNumId w:val="25"/>
  </w:num>
  <w:num w:numId="33">
    <w:abstractNumId w:val="24"/>
  </w:num>
  <w:num w:numId="34">
    <w:abstractNumId w:val="5"/>
  </w:num>
  <w:num w:numId="35">
    <w:abstractNumId w:val="1"/>
  </w:num>
  <w:num w:numId="36">
    <w:abstractNumId w:val="13"/>
  </w:num>
  <w:num w:numId="37">
    <w:abstractNumId w:val="28"/>
  </w:num>
  <w:num w:numId="38">
    <w:abstractNumId w:val="37"/>
  </w:num>
  <w:num w:numId="39">
    <w:abstractNumId w:val="27"/>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D3F"/>
    <w:rsid w:val="00002AA8"/>
    <w:rsid w:val="00020912"/>
    <w:rsid w:val="00021C08"/>
    <w:rsid w:val="00025D3F"/>
    <w:rsid w:val="00027387"/>
    <w:rsid w:val="00052EF8"/>
    <w:rsid w:val="00057DE7"/>
    <w:rsid w:val="00061DB8"/>
    <w:rsid w:val="000624E8"/>
    <w:rsid w:val="0006508B"/>
    <w:rsid w:val="000702B9"/>
    <w:rsid w:val="00071BF7"/>
    <w:rsid w:val="00073256"/>
    <w:rsid w:val="0007441D"/>
    <w:rsid w:val="00085366"/>
    <w:rsid w:val="00095A82"/>
    <w:rsid w:val="000A098D"/>
    <w:rsid w:val="000A11AB"/>
    <w:rsid w:val="000A43D9"/>
    <w:rsid w:val="000A52A4"/>
    <w:rsid w:val="000B25C8"/>
    <w:rsid w:val="000B25FF"/>
    <w:rsid w:val="000B67F5"/>
    <w:rsid w:val="000D733E"/>
    <w:rsid w:val="000E7395"/>
    <w:rsid w:val="000F27F0"/>
    <w:rsid w:val="000F427E"/>
    <w:rsid w:val="00101C39"/>
    <w:rsid w:val="00110BA6"/>
    <w:rsid w:val="00111CA7"/>
    <w:rsid w:val="00142E16"/>
    <w:rsid w:val="00143C5B"/>
    <w:rsid w:val="00144F22"/>
    <w:rsid w:val="00147B45"/>
    <w:rsid w:val="00162246"/>
    <w:rsid w:val="001623F9"/>
    <w:rsid w:val="00170CD2"/>
    <w:rsid w:val="00193A9F"/>
    <w:rsid w:val="001A3667"/>
    <w:rsid w:val="001B2243"/>
    <w:rsid w:val="001B38D5"/>
    <w:rsid w:val="001C7229"/>
    <w:rsid w:val="001D4C1E"/>
    <w:rsid w:val="001D7CED"/>
    <w:rsid w:val="00203616"/>
    <w:rsid w:val="0020436F"/>
    <w:rsid w:val="00216266"/>
    <w:rsid w:val="002176FD"/>
    <w:rsid w:val="002208C9"/>
    <w:rsid w:val="00230D27"/>
    <w:rsid w:val="002316EF"/>
    <w:rsid w:val="002322A0"/>
    <w:rsid w:val="00234ECE"/>
    <w:rsid w:val="00240AD1"/>
    <w:rsid w:val="0025308E"/>
    <w:rsid w:val="002533A6"/>
    <w:rsid w:val="00253AC2"/>
    <w:rsid w:val="0026417E"/>
    <w:rsid w:val="0026448C"/>
    <w:rsid w:val="00285C29"/>
    <w:rsid w:val="002873B1"/>
    <w:rsid w:val="002A1594"/>
    <w:rsid w:val="002A44D3"/>
    <w:rsid w:val="002A6EC9"/>
    <w:rsid w:val="002A7B3E"/>
    <w:rsid w:val="002C37B2"/>
    <w:rsid w:val="002C3FF1"/>
    <w:rsid w:val="002C45A7"/>
    <w:rsid w:val="002D3AF5"/>
    <w:rsid w:val="002E6C35"/>
    <w:rsid w:val="002F0A53"/>
    <w:rsid w:val="00300A5F"/>
    <w:rsid w:val="003040FB"/>
    <w:rsid w:val="00305968"/>
    <w:rsid w:val="00322BDC"/>
    <w:rsid w:val="0033120F"/>
    <w:rsid w:val="00331499"/>
    <w:rsid w:val="00341BEC"/>
    <w:rsid w:val="003429AB"/>
    <w:rsid w:val="00342B85"/>
    <w:rsid w:val="00343654"/>
    <w:rsid w:val="0034736B"/>
    <w:rsid w:val="003509F6"/>
    <w:rsid w:val="00351A96"/>
    <w:rsid w:val="003570AD"/>
    <w:rsid w:val="00365BBE"/>
    <w:rsid w:val="003708FC"/>
    <w:rsid w:val="00372982"/>
    <w:rsid w:val="00375C96"/>
    <w:rsid w:val="00377768"/>
    <w:rsid w:val="00380280"/>
    <w:rsid w:val="00397F82"/>
    <w:rsid w:val="003A504E"/>
    <w:rsid w:val="003B10E8"/>
    <w:rsid w:val="003B2AEE"/>
    <w:rsid w:val="003D367D"/>
    <w:rsid w:val="003D4ABD"/>
    <w:rsid w:val="003E5F23"/>
    <w:rsid w:val="004006F9"/>
    <w:rsid w:val="0040300B"/>
    <w:rsid w:val="00403DE6"/>
    <w:rsid w:val="00411D9B"/>
    <w:rsid w:val="00417EE4"/>
    <w:rsid w:val="00420454"/>
    <w:rsid w:val="00425A04"/>
    <w:rsid w:val="0042633B"/>
    <w:rsid w:val="00437641"/>
    <w:rsid w:val="00447577"/>
    <w:rsid w:val="0045761E"/>
    <w:rsid w:val="00457FA9"/>
    <w:rsid w:val="004739D2"/>
    <w:rsid w:val="0047468A"/>
    <w:rsid w:val="004761F3"/>
    <w:rsid w:val="00476742"/>
    <w:rsid w:val="00487E2A"/>
    <w:rsid w:val="0049744F"/>
    <w:rsid w:val="004A755B"/>
    <w:rsid w:val="004B448A"/>
    <w:rsid w:val="004C0537"/>
    <w:rsid w:val="004C468D"/>
    <w:rsid w:val="004C5239"/>
    <w:rsid w:val="004D3C72"/>
    <w:rsid w:val="004D5061"/>
    <w:rsid w:val="004E2EB2"/>
    <w:rsid w:val="00503476"/>
    <w:rsid w:val="00514345"/>
    <w:rsid w:val="00522A9B"/>
    <w:rsid w:val="005366B3"/>
    <w:rsid w:val="00554F42"/>
    <w:rsid w:val="00561F00"/>
    <w:rsid w:val="0056277B"/>
    <w:rsid w:val="00570610"/>
    <w:rsid w:val="0057196D"/>
    <w:rsid w:val="005853A5"/>
    <w:rsid w:val="00590235"/>
    <w:rsid w:val="00592231"/>
    <w:rsid w:val="0059300A"/>
    <w:rsid w:val="005B041F"/>
    <w:rsid w:val="005C1EDA"/>
    <w:rsid w:val="005C6802"/>
    <w:rsid w:val="005D0881"/>
    <w:rsid w:val="005D2E35"/>
    <w:rsid w:val="005D4434"/>
    <w:rsid w:val="005E2EA5"/>
    <w:rsid w:val="005F4601"/>
    <w:rsid w:val="005F4D76"/>
    <w:rsid w:val="005F6E98"/>
    <w:rsid w:val="0061563A"/>
    <w:rsid w:val="00616AF8"/>
    <w:rsid w:val="0062589A"/>
    <w:rsid w:val="00635038"/>
    <w:rsid w:val="0064793C"/>
    <w:rsid w:val="006524B2"/>
    <w:rsid w:val="00657130"/>
    <w:rsid w:val="0065761D"/>
    <w:rsid w:val="00662E54"/>
    <w:rsid w:val="00663B12"/>
    <w:rsid w:val="0066683D"/>
    <w:rsid w:val="006720C2"/>
    <w:rsid w:val="00681749"/>
    <w:rsid w:val="0068332A"/>
    <w:rsid w:val="00690560"/>
    <w:rsid w:val="006C2DDB"/>
    <w:rsid w:val="006D0F08"/>
    <w:rsid w:val="006D613D"/>
    <w:rsid w:val="006D6BAF"/>
    <w:rsid w:val="0071420D"/>
    <w:rsid w:val="00724820"/>
    <w:rsid w:val="007335E3"/>
    <w:rsid w:val="00740571"/>
    <w:rsid w:val="00744901"/>
    <w:rsid w:val="00747C0C"/>
    <w:rsid w:val="00764896"/>
    <w:rsid w:val="0077173C"/>
    <w:rsid w:val="00771835"/>
    <w:rsid w:val="0077280B"/>
    <w:rsid w:val="0078080C"/>
    <w:rsid w:val="007863CB"/>
    <w:rsid w:val="00790A1A"/>
    <w:rsid w:val="00791862"/>
    <w:rsid w:val="0079224C"/>
    <w:rsid w:val="00795D5D"/>
    <w:rsid w:val="007A43CE"/>
    <w:rsid w:val="007B026A"/>
    <w:rsid w:val="007B6391"/>
    <w:rsid w:val="007C775C"/>
    <w:rsid w:val="007D1C6B"/>
    <w:rsid w:val="007D380E"/>
    <w:rsid w:val="007E04D0"/>
    <w:rsid w:val="007E221A"/>
    <w:rsid w:val="007E2585"/>
    <w:rsid w:val="007E3D0C"/>
    <w:rsid w:val="007E5227"/>
    <w:rsid w:val="007E54CA"/>
    <w:rsid w:val="00810061"/>
    <w:rsid w:val="0081087E"/>
    <w:rsid w:val="0081188B"/>
    <w:rsid w:val="00812383"/>
    <w:rsid w:val="00814217"/>
    <w:rsid w:val="00840C30"/>
    <w:rsid w:val="00841AD1"/>
    <w:rsid w:val="008421E2"/>
    <w:rsid w:val="00843F98"/>
    <w:rsid w:val="00845CD8"/>
    <w:rsid w:val="00847344"/>
    <w:rsid w:val="00852D66"/>
    <w:rsid w:val="00857B04"/>
    <w:rsid w:val="008707AE"/>
    <w:rsid w:val="00885035"/>
    <w:rsid w:val="00886BF2"/>
    <w:rsid w:val="008A6197"/>
    <w:rsid w:val="008B4E1F"/>
    <w:rsid w:val="008C2BB1"/>
    <w:rsid w:val="008C7BBD"/>
    <w:rsid w:val="008E35D3"/>
    <w:rsid w:val="008E3B06"/>
    <w:rsid w:val="008E71CC"/>
    <w:rsid w:val="008F2DA6"/>
    <w:rsid w:val="00916577"/>
    <w:rsid w:val="00916B5C"/>
    <w:rsid w:val="00922F89"/>
    <w:rsid w:val="009273D6"/>
    <w:rsid w:val="009362C9"/>
    <w:rsid w:val="009450D9"/>
    <w:rsid w:val="00950977"/>
    <w:rsid w:val="00950FFA"/>
    <w:rsid w:val="009543B2"/>
    <w:rsid w:val="00954ECF"/>
    <w:rsid w:val="0096470B"/>
    <w:rsid w:val="0099140B"/>
    <w:rsid w:val="00995107"/>
    <w:rsid w:val="0099772E"/>
    <w:rsid w:val="00997B0A"/>
    <w:rsid w:val="009A3D5A"/>
    <w:rsid w:val="009A4FE7"/>
    <w:rsid w:val="009A5D12"/>
    <w:rsid w:val="009C08B6"/>
    <w:rsid w:val="009C1937"/>
    <w:rsid w:val="009C3445"/>
    <w:rsid w:val="009D4B50"/>
    <w:rsid w:val="009F396E"/>
    <w:rsid w:val="009F6E5F"/>
    <w:rsid w:val="00A01F4D"/>
    <w:rsid w:val="00A02663"/>
    <w:rsid w:val="00A2234E"/>
    <w:rsid w:val="00A35C99"/>
    <w:rsid w:val="00A510E2"/>
    <w:rsid w:val="00A51405"/>
    <w:rsid w:val="00A51713"/>
    <w:rsid w:val="00A54F48"/>
    <w:rsid w:val="00A627CE"/>
    <w:rsid w:val="00A65D22"/>
    <w:rsid w:val="00A669FE"/>
    <w:rsid w:val="00A71D75"/>
    <w:rsid w:val="00A732D3"/>
    <w:rsid w:val="00A75213"/>
    <w:rsid w:val="00A77881"/>
    <w:rsid w:val="00A778DD"/>
    <w:rsid w:val="00A80C40"/>
    <w:rsid w:val="00A9135D"/>
    <w:rsid w:val="00A95F38"/>
    <w:rsid w:val="00A9675B"/>
    <w:rsid w:val="00AB1103"/>
    <w:rsid w:val="00AB1167"/>
    <w:rsid w:val="00AB2880"/>
    <w:rsid w:val="00AD1076"/>
    <w:rsid w:val="00AD1422"/>
    <w:rsid w:val="00AD1AC3"/>
    <w:rsid w:val="00AE2C78"/>
    <w:rsid w:val="00AF30D9"/>
    <w:rsid w:val="00AF4E4B"/>
    <w:rsid w:val="00AF69EE"/>
    <w:rsid w:val="00B140C4"/>
    <w:rsid w:val="00B17D7F"/>
    <w:rsid w:val="00B3633D"/>
    <w:rsid w:val="00B3656B"/>
    <w:rsid w:val="00B42204"/>
    <w:rsid w:val="00B46DAE"/>
    <w:rsid w:val="00B5388D"/>
    <w:rsid w:val="00B6076B"/>
    <w:rsid w:val="00B64441"/>
    <w:rsid w:val="00B76347"/>
    <w:rsid w:val="00B8224F"/>
    <w:rsid w:val="00BA1886"/>
    <w:rsid w:val="00BB5C24"/>
    <w:rsid w:val="00BC5875"/>
    <w:rsid w:val="00BE0C0C"/>
    <w:rsid w:val="00BF06C5"/>
    <w:rsid w:val="00C00FB8"/>
    <w:rsid w:val="00C01721"/>
    <w:rsid w:val="00C15894"/>
    <w:rsid w:val="00C22832"/>
    <w:rsid w:val="00C26EE6"/>
    <w:rsid w:val="00C277B0"/>
    <w:rsid w:val="00C3015A"/>
    <w:rsid w:val="00C3150A"/>
    <w:rsid w:val="00C429F4"/>
    <w:rsid w:val="00C56D50"/>
    <w:rsid w:val="00C62BB1"/>
    <w:rsid w:val="00C63F5C"/>
    <w:rsid w:val="00C66B5A"/>
    <w:rsid w:val="00C66DBA"/>
    <w:rsid w:val="00C741C0"/>
    <w:rsid w:val="00C91D47"/>
    <w:rsid w:val="00C91EF2"/>
    <w:rsid w:val="00CA08DF"/>
    <w:rsid w:val="00CB43F5"/>
    <w:rsid w:val="00CB7FA0"/>
    <w:rsid w:val="00CC7D73"/>
    <w:rsid w:val="00CD13B3"/>
    <w:rsid w:val="00CD27FF"/>
    <w:rsid w:val="00CD6711"/>
    <w:rsid w:val="00CF3C78"/>
    <w:rsid w:val="00CF698C"/>
    <w:rsid w:val="00D123A6"/>
    <w:rsid w:val="00D1440C"/>
    <w:rsid w:val="00D20EC9"/>
    <w:rsid w:val="00D21AAA"/>
    <w:rsid w:val="00D24642"/>
    <w:rsid w:val="00D322F9"/>
    <w:rsid w:val="00D43A28"/>
    <w:rsid w:val="00D50F34"/>
    <w:rsid w:val="00D534C0"/>
    <w:rsid w:val="00D53AD5"/>
    <w:rsid w:val="00D53B99"/>
    <w:rsid w:val="00D55A20"/>
    <w:rsid w:val="00D72935"/>
    <w:rsid w:val="00D73784"/>
    <w:rsid w:val="00D74DBF"/>
    <w:rsid w:val="00D76735"/>
    <w:rsid w:val="00D7692B"/>
    <w:rsid w:val="00D771BE"/>
    <w:rsid w:val="00D80599"/>
    <w:rsid w:val="00D806E9"/>
    <w:rsid w:val="00D8075C"/>
    <w:rsid w:val="00D817BE"/>
    <w:rsid w:val="00D9228D"/>
    <w:rsid w:val="00D95C83"/>
    <w:rsid w:val="00D96E37"/>
    <w:rsid w:val="00DB5686"/>
    <w:rsid w:val="00DD0D1F"/>
    <w:rsid w:val="00DD47B5"/>
    <w:rsid w:val="00DE3ECD"/>
    <w:rsid w:val="00E035A0"/>
    <w:rsid w:val="00E05956"/>
    <w:rsid w:val="00E15466"/>
    <w:rsid w:val="00E17795"/>
    <w:rsid w:val="00E36F79"/>
    <w:rsid w:val="00E56550"/>
    <w:rsid w:val="00E770CD"/>
    <w:rsid w:val="00E77D0D"/>
    <w:rsid w:val="00E92CF3"/>
    <w:rsid w:val="00E948BA"/>
    <w:rsid w:val="00EA7902"/>
    <w:rsid w:val="00EB15E2"/>
    <w:rsid w:val="00EB2B9E"/>
    <w:rsid w:val="00EB322E"/>
    <w:rsid w:val="00EB4EA4"/>
    <w:rsid w:val="00EC374A"/>
    <w:rsid w:val="00EC6CF1"/>
    <w:rsid w:val="00ED53C5"/>
    <w:rsid w:val="00EE02D8"/>
    <w:rsid w:val="00EE1790"/>
    <w:rsid w:val="00EE7401"/>
    <w:rsid w:val="00EF4D7C"/>
    <w:rsid w:val="00F01C77"/>
    <w:rsid w:val="00F04AEE"/>
    <w:rsid w:val="00F1285F"/>
    <w:rsid w:val="00F20D03"/>
    <w:rsid w:val="00F23FA5"/>
    <w:rsid w:val="00F25514"/>
    <w:rsid w:val="00F27F7F"/>
    <w:rsid w:val="00F33431"/>
    <w:rsid w:val="00F3406B"/>
    <w:rsid w:val="00F42EFB"/>
    <w:rsid w:val="00F47B8D"/>
    <w:rsid w:val="00F8408A"/>
    <w:rsid w:val="00F85638"/>
    <w:rsid w:val="00F91795"/>
    <w:rsid w:val="00FB7AC0"/>
    <w:rsid w:val="00FC7DC8"/>
    <w:rsid w:val="00FD254A"/>
    <w:rsid w:val="00FE672E"/>
    <w:rsid w:val="00FE6BE8"/>
    <w:rsid w:val="00FF1D54"/>
    <w:rsid w:val="00FF3CBC"/>
    <w:rsid w:val="00FF6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5705678"/>
  <w15:docId w15:val="{58D1C3C4-93A9-4EC3-A7B9-DE85BE819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5A2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57130"/>
    <w:pPr>
      <w:ind w:left="1276" w:hanging="709"/>
      <w:jc w:val="both"/>
    </w:pPr>
    <w:rPr>
      <w:sz w:val="22"/>
      <w:szCs w:val="20"/>
    </w:rPr>
  </w:style>
  <w:style w:type="character" w:customStyle="1" w:styleId="a4">
    <w:name w:val="Основной текст с отступом Знак"/>
    <w:basedOn w:val="a0"/>
    <w:link w:val="a3"/>
    <w:rsid w:val="00657130"/>
    <w:rPr>
      <w:rFonts w:ascii="Times New Roman" w:eastAsia="Times New Roman" w:hAnsi="Times New Roman" w:cs="Times New Roman"/>
      <w:szCs w:val="20"/>
      <w:lang w:eastAsia="ru-RU"/>
    </w:rPr>
  </w:style>
  <w:style w:type="paragraph" w:styleId="a5">
    <w:name w:val="Body Text"/>
    <w:basedOn w:val="a"/>
    <w:link w:val="a6"/>
    <w:uiPriority w:val="99"/>
    <w:semiHidden/>
    <w:unhideWhenUsed/>
    <w:rsid w:val="00657130"/>
    <w:pPr>
      <w:spacing w:after="120"/>
    </w:pPr>
  </w:style>
  <w:style w:type="character" w:customStyle="1" w:styleId="a6">
    <w:name w:val="Основной текст Знак"/>
    <w:basedOn w:val="a0"/>
    <w:link w:val="a5"/>
    <w:uiPriority w:val="99"/>
    <w:semiHidden/>
    <w:rsid w:val="00657130"/>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657130"/>
    <w:pPr>
      <w:spacing w:after="120"/>
    </w:pPr>
    <w:rPr>
      <w:sz w:val="16"/>
      <w:szCs w:val="16"/>
    </w:rPr>
  </w:style>
  <w:style w:type="character" w:customStyle="1" w:styleId="30">
    <w:name w:val="Основной текст 3 Знак"/>
    <w:basedOn w:val="a0"/>
    <w:link w:val="3"/>
    <w:uiPriority w:val="99"/>
    <w:semiHidden/>
    <w:rsid w:val="00657130"/>
    <w:rPr>
      <w:rFonts w:ascii="Times New Roman" w:eastAsia="Times New Roman" w:hAnsi="Times New Roman" w:cs="Times New Roman"/>
      <w:sz w:val="16"/>
      <w:szCs w:val="16"/>
      <w:lang w:eastAsia="ru-RU"/>
    </w:rPr>
  </w:style>
  <w:style w:type="paragraph" w:styleId="a7">
    <w:name w:val="Balloon Text"/>
    <w:basedOn w:val="a"/>
    <w:link w:val="a8"/>
    <w:uiPriority w:val="99"/>
    <w:semiHidden/>
    <w:unhideWhenUsed/>
    <w:rsid w:val="00061DB8"/>
    <w:rPr>
      <w:rFonts w:ascii="Tahoma" w:hAnsi="Tahoma" w:cs="Tahoma"/>
      <w:sz w:val="16"/>
      <w:szCs w:val="16"/>
    </w:rPr>
  </w:style>
  <w:style w:type="character" w:customStyle="1" w:styleId="a8">
    <w:name w:val="Текст выноски Знак"/>
    <w:basedOn w:val="a0"/>
    <w:link w:val="a7"/>
    <w:uiPriority w:val="99"/>
    <w:semiHidden/>
    <w:rsid w:val="00061DB8"/>
    <w:rPr>
      <w:rFonts w:ascii="Tahoma" w:eastAsia="Times New Roman" w:hAnsi="Tahoma" w:cs="Tahoma"/>
      <w:sz w:val="16"/>
      <w:szCs w:val="16"/>
      <w:lang w:eastAsia="ru-RU"/>
    </w:rPr>
  </w:style>
  <w:style w:type="paragraph" w:styleId="a9">
    <w:name w:val="List Paragraph"/>
    <w:basedOn w:val="a"/>
    <w:uiPriority w:val="34"/>
    <w:qFormat/>
    <w:rsid w:val="00110BA6"/>
    <w:pPr>
      <w:ind w:left="720"/>
      <w:contextualSpacing/>
    </w:pPr>
  </w:style>
  <w:style w:type="table" w:styleId="aa">
    <w:name w:val="Table Grid"/>
    <w:basedOn w:val="a1"/>
    <w:uiPriority w:val="59"/>
    <w:rsid w:val="000A5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6277">
      <w:bodyDiv w:val="1"/>
      <w:marLeft w:val="0"/>
      <w:marRight w:val="0"/>
      <w:marTop w:val="0"/>
      <w:marBottom w:val="0"/>
      <w:divBdr>
        <w:top w:val="none" w:sz="0" w:space="0" w:color="auto"/>
        <w:left w:val="none" w:sz="0" w:space="0" w:color="auto"/>
        <w:bottom w:val="none" w:sz="0" w:space="0" w:color="auto"/>
        <w:right w:val="none" w:sz="0" w:space="0" w:color="auto"/>
      </w:divBdr>
    </w:div>
    <w:div w:id="114301476">
      <w:bodyDiv w:val="1"/>
      <w:marLeft w:val="0"/>
      <w:marRight w:val="0"/>
      <w:marTop w:val="0"/>
      <w:marBottom w:val="0"/>
      <w:divBdr>
        <w:top w:val="none" w:sz="0" w:space="0" w:color="auto"/>
        <w:left w:val="none" w:sz="0" w:space="0" w:color="auto"/>
        <w:bottom w:val="none" w:sz="0" w:space="0" w:color="auto"/>
        <w:right w:val="none" w:sz="0" w:space="0" w:color="auto"/>
      </w:divBdr>
    </w:div>
    <w:div w:id="193738496">
      <w:bodyDiv w:val="1"/>
      <w:marLeft w:val="0"/>
      <w:marRight w:val="0"/>
      <w:marTop w:val="0"/>
      <w:marBottom w:val="0"/>
      <w:divBdr>
        <w:top w:val="none" w:sz="0" w:space="0" w:color="auto"/>
        <w:left w:val="none" w:sz="0" w:space="0" w:color="auto"/>
        <w:bottom w:val="none" w:sz="0" w:space="0" w:color="auto"/>
        <w:right w:val="none" w:sz="0" w:space="0" w:color="auto"/>
      </w:divBdr>
    </w:div>
    <w:div w:id="195393049">
      <w:bodyDiv w:val="1"/>
      <w:marLeft w:val="0"/>
      <w:marRight w:val="0"/>
      <w:marTop w:val="0"/>
      <w:marBottom w:val="0"/>
      <w:divBdr>
        <w:top w:val="none" w:sz="0" w:space="0" w:color="auto"/>
        <w:left w:val="none" w:sz="0" w:space="0" w:color="auto"/>
        <w:bottom w:val="none" w:sz="0" w:space="0" w:color="auto"/>
        <w:right w:val="none" w:sz="0" w:space="0" w:color="auto"/>
      </w:divBdr>
    </w:div>
    <w:div w:id="342974031">
      <w:bodyDiv w:val="1"/>
      <w:marLeft w:val="0"/>
      <w:marRight w:val="0"/>
      <w:marTop w:val="0"/>
      <w:marBottom w:val="0"/>
      <w:divBdr>
        <w:top w:val="none" w:sz="0" w:space="0" w:color="auto"/>
        <w:left w:val="none" w:sz="0" w:space="0" w:color="auto"/>
        <w:bottom w:val="none" w:sz="0" w:space="0" w:color="auto"/>
        <w:right w:val="none" w:sz="0" w:space="0" w:color="auto"/>
      </w:divBdr>
    </w:div>
    <w:div w:id="351304367">
      <w:bodyDiv w:val="1"/>
      <w:marLeft w:val="0"/>
      <w:marRight w:val="0"/>
      <w:marTop w:val="0"/>
      <w:marBottom w:val="0"/>
      <w:divBdr>
        <w:top w:val="none" w:sz="0" w:space="0" w:color="auto"/>
        <w:left w:val="none" w:sz="0" w:space="0" w:color="auto"/>
        <w:bottom w:val="none" w:sz="0" w:space="0" w:color="auto"/>
        <w:right w:val="none" w:sz="0" w:space="0" w:color="auto"/>
      </w:divBdr>
    </w:div>
    <w:div w:id="406341762">
      <w:bodyDiv w:val="1"/>
      <w:marLeft w:val="0"/>
      <w:marRight w:val="0"/>
      <w:marTop w:val="0"/>
      <w:marBottom w:val="0"/>
      <w:divBdr>
        <w:top w:val="none" w:sz="0" w:space="0" w:color="auto"/>
        <w:left w:val="none" w:sz="0" w:space="0" w:color="auto"/>
        <w:bottom w:val="none" w:sz="0" w:space="0" w:color="auto"/>
        <w:right w:val="none" w:sz="0" w:space="0" w:color="auto"/>
      </w:divBdr>
    </w:div>
    <w:div w:id="463621224">
      <w:bodyDiv w:val="1"/>
      <w:marLeft w:val="0"/>
      <w:marRight w:val="0"/>
      <w:marTop w:val="0"/>
      <w:marBottom w:val="0"/>
      <w:divBdr>
        <w:top w:val="none" w:sz="0" w:space="0" w:color="auto"/>
        <w:left w:val="none" w:sz="0" w:space="0" w:color="auto"/>
        <w:bottom w:val="none" w:sz="0" w:space="0" w:color="auto"/>
        <w:right w:val="none" w:sz="0" w:space="0" w:color="auto"/>
      </w:divBdr>
    </w:div>
    <w:div w:id="537007000">
      <w:bodyDiv w:val="1"/>
      <w:marLeft w:val="0"/>
      <w:marRight w:val="0"/>
      <w:marTop w:val="0"/>
      <w:marBottom w:val="0"/>
      <w:divBdr>
        <w:top w:val="none" w:sz="0" w:space="0" w:color="auto"/>
        <w:left w:val="none" w:sz="0" w:space="0" w:color="auto"/>
        <w:bottom w:val="none" w:sz="0" w:space="0" w:color="auto"/>
        <w:right w:val="none" w:sz="0" w:space="0" w:color="auto"/>
      </w:divBdr>
    </w:div>
    <w:div w:id="712509755">
      <w:bodyDiv w:val="1"/>
      <w:marLeft w:val="0"/>
      <w:marRight w:val="0"/>
      <w:marTop w:val="0"/>
      <w:marBottom w:val="0"/>
      <w:divBdr>
        <w:top w:val="none" w:sz="0" w:space="0" w:color="auto"/>
        <w:left w:val="none" w:sz="0" w:space="0" w:color="auto"/>
        <w:bottom w:val="none" w:sz="0" w:space="0" w:color="auto"/>
        <w:right w:val="none" w:sz="0" w:space="0" w:color="auto"/>
      </w:divBdr>
    </w:div>
    <w:div w:id="798304656">
      <w:bodyDiv w:val="1"/>
      <w:marLeft w:val="0"/>
      <w:marRight w:val="0"/>
      <w:marTop w:val="0"/>
      <w:marBottom w:val="0"/>
      <w:divBdr>
        <w:top w:val="none" w:sz="0" w:space="0" w:color="auto"/>
        <w:left w:val="none" w:sz="0" w:space="0" w:color="auto"/>
        <w:bottom w:val="none" w:sz="0" w:space="0" w:color="auto"/>
        <w:right w:val="none" w:sz="0" w:space="0" w:color="auto"/>
      </w:divBdr>
    </w:div>
    <w:div w:id="799962575">
      <w:bodyDiv w:val="1"/>
      <w:marLeft w:val="0"/>
      <w:marRight w:val="0"/>
      <w:marTop w:val="0"/>
      <w:marBottom w:val="0"/>
      <w:divBdr>
        <w:top w:val="none" w:sz="0" w:space="0" w:color="auto"/>
        <w:left w:val="none" w:sz="0" w:space="0" w:color="auto"/>
        <w:bottom w:val="none" w:sz="0" w:space="0" w:color="auto"/>
        <w:right w:val="none" w:sz="0" w:space="0" w:color="auto"/>
      </w:divBdr>
    </w:div>
    <w:div w:id="891234941">
      <w:bodyDiv w:val="1"/>
      <w:marLeft w:val="0"/>
      <w:marRight w:val="0"/>
      <w:marTop w:val="0"/>
      <w:marBottom w:val="0"/>
      <w:divBdr>
        <w:top w:val="none" w:sz="0" w:space="0" w:color="auto"/>
        <w:left w:val="none" w:sz="0" w:space="0" w:color="auto"/>
        <w:bottom w:val="none" w:sz="0" w:space="0" w:color="auto"/>
        <w:right w:val="none" w:sz="0" w:space="0" w:color="auto"/>
      </w:divBdr>
    </w:div>
    <w:div w:id="961957810">
      <w:bodyDiv w:val="1"/>
      <w:marLeft w:val="0"/>
      <w:marRight w:val="0"/>
      <w:marTop w:val="0"/>
      <w:marBottom w:val="0"/>
      <w:divBdr>
        <w:top w:val="none" w:sz="0" w:space="0" w:color="auto"/>
        <w:left w:val="none" w:sz="0" w:space="0" w:color="auto"/>
        <w:bottom w:val="none" w:sz="0" w:space="0" w:color="auto"/>
        <w:right w:val="none" w:sz="0" w:space="0" w:color="auto"/>
      </w:divBdr>
    </w:div>
    <w:div w:id="1060207792">
      <w:bodyDiv w:val="1"/>
      <w:marLeft w:val="0"/>
      <w:marRight w:val="0"/>
      <w:marTop w:val="0"/>
      <w:marBottom w:val="0"/>
      <w:divBdr>
        <w:top w:val="none" w:sz="0" w:space="0" w:color="auto"/>
        <w:left w:val="none" w:sz="0" w:space="0" w:color="auto"/>
        <w:bottom w:val="none" w:sz="0" w:space="0" w:color="auto"/>
        <w:right w:val="none" w:sz="0" w:space="0" w:color="auto"/>
      </w:divBdr>
    </w:div>
    <w:div w:id="1072316127">
      <w:bodyDiv w:val="1"/>
      <w:marLeft w:val="0"/>
      <w:marRight w:val="0"/>
      <w:marTop w:val="0"/>
      <w:marBottom w:val="0"/>
      <w:divBdr>
        <w:top w:val="none" w:sz="0" w:space="0" w:color="auto"/>
        <w:left w:val="none" w:sz="0" w:space="0" w:color="auto"/>
        <w:bottom w:val="none" w:sz="0" w:space="0" w:color="auto"/>
        <w:right w:val="none" w:sz="0" w:space="0" w:color="auto"/>
      </w:divBdr>
    </w:div>
    <w:div w:id="1086220566">
      <w:bodyDiv w:val="1"/>
      <w:marLeft w:val="0"/>
      <w:marRight w:val="0"/>
      <w:marTop w:val="0"/>
      <w:marBottom w:val="0"/>
      <w:divBdr>
        <w:top w:val="none" w:sz="0" w:space="0" w:color="auto"/>
        <w:left w:val="none" w:sz="0" w:space="0" w:color="auto"/>
        <w:bottom w:val="none" w:sz="0" w:space="0" w:color="auto"/>
        <w:right w:val="none" w:sz="0" w:space="0" w:color="auto"/>
      </w:divBdr>
    </w:div>
    <w:div w:id="1121612332">
      <w:bodyDiv w:val="1"/>
      <w:marLeft w:val="0"/>
      <w:marRight w:val="0"/>
      <w:marTop w:val="0"/>
      <w:marBottom w:val="0"/>
      <w:divBdr>
        <w:top w:val="none" w:sz="0" w:space="0" w:color="auto"/>
        <w:left w:val="none" w:sz="0" w:space="0" w:color="auto"/>
        <w:bottom w:val="none" w:sz="0" w:space="0" w:color="auto"/>
        <w:right w:val="none" w:sz="0" w:space="0" w:color="auto"/>
      </w:divBdr>
    </w:div>
    <w:div w:id="1212576690">
      <w:bodyDiv w:val="1"/>
      <w:marLeft w:val="0"/>
      <w:marRight w:val="0"/>
      <w:marTop w:val="0"/>
      <w:marBottom w:val="0"/>
      <w:divBdr>
        <w:top w:val="none" w:sz="0" w:space="0" w:color="auto"/>
        <w:left w:val="none" w:sz="0" w:space="0" w:color="auto"/>
        <w:bottom w:val="none" w:sz="0" w:space="0" w:color="auto"/>
        <w:right w:val="none" w:sz="0" w:space="0" w:color="auto"/>
      </w:divBdr>
    </w:div>
    <w:div w:id="1333872667">
      <w:bodyDiv w:val="1"/>
      <w:marLeft w:val="0"/>
      <w:marRight w:val="0"/>
      <w:marTop w:val="0"/>
      <w:marBottom w:val="0"/>
      <w:divBdr>
        <w:top w:val="none" w:sz="0" w:space="0" w:color="auto"/>
        <w:left w:val="none" w:sz="0" w:space="0" w:color="auto"/>
        <w:bottom w:val="none" w:sz="0" w:space="0" w:color="auto"/>
        <w:right w:val="none" w:sz="0" w:space="0" w:color="auto"/>
      </w:divBdr>
    </w:div>
    <w:div w:id="1399134871">
      <w:bodyDiv w:val="1"/>
      <w:marLeft w:val="0"/>
      <w:marRight w:val="0"/>
      <w:marTop w:val="0"/>
      <w:marBottom w:val="0"/>
      <w:divBdr>
        <w:top w:val="none" w:sz="0" w:space="0" w:color="auto"/>
        <w:left w:val="none" w:sz="0" w:space="0" w:color="auto"/>
        <w:bottom w:val="none" w:sz="0" w:space="0" w:color="auto"/>
        <w:right w:val="none" w:sz="0" w:space="0" w:color="auto"/>
      </w:divBdr>
    </w:div>
    <w:div w:id="1424034099">
      <w:bodyDiv w:val="1"/>
      <w:marLeft w:val="0"/>
      <w:marRight w:val="0"/>
      <w:marTop w:val="0"/>
      <w:marBottom w:val="0"/>
      <w:divBdr>
        <w:top w:val="none" w:sz="0" w:space="0" w:color="auto"/>
        <w:left w:val="none" w:sz="0" w:space="0" w:color="auto"/>
        <w:bottom w:val="none" w:sz="0" w:space="0" w:color="auto"/>
        <w:right w:val="none" w:sz="0" w:space="0" w:color="auto"/>
      </w:divBdr>
    </w:div>
    <w:div w:id="1519808676">
      <w:bodyDiv w:val="1"/>
      <w:marLeft w:val="0"/>
      <w:marRight w:val="0"/>
      <w:marTop w:val="0"/>
      <w:marBottom w:val="0"/>
      <w:divBdr>
        <w:top w:val="none" w:sz="0" w:space="0" w:color="auto"/>
        <w:left w:val="none" w:sz="0" w:space="0" w:color="auto"/>
        <w:bottom w:val="none" w:sz="0" w:space="0" w:color="auto"/>
        <w:right w:val="none" w:sz="0" w:space="0" w:color="auto"/>
      </w:divBdr>
    </w:div>
    <w:div w:id="1574774079">
      <w:bodyDiv w:val="1"/>
      <w:marLeft w:val="0"/>
      <w:marRight w:val="0"/>
      <w:marTop w:val="0"/>
      <w:marBottom w:val="0"/>
      <w:divBdr>
        <w:top w:val="none" w:sz="0" w:space="0" w:color="auto"/>
        <w:left w:val="none" w:sz="0" w:space="0" w:color="auto"/>
        <w:bottom w:val="none" w:sz="0" w:space="0" w:color="auto"/>
        <w:right w:val="none" w:sz="0" w:space="0" w:color="auto"/>
      </w:divBdr>
    </w:div>
    <w:div w:id="1592540623">
      <w:bodyDiv w:val="1"/>
      <w:marLeft w:val="0"/>
      <w:marRight w:val="0"/>
      <w:marTop w:val="0"/>
      <w:marBottom w:val="0"/>
      <w:divBdr>
        <w:top w:val="none" w:sz="0" w:space="0" w:color="auto"/>
        <w:left w:val="none" w:sz="0" w:space="0" w:color="auto"/>
        <w:bottom w:val="none" w:sz="0" w:space="0" w:color="auto"/>
        <w:right w:val="none" w:sz="0" w:space="0" w:color="auto"/>
      </w:divBdr>
    </w:div>
    <w:div w:id="1743335668">
      <w:bodyDiv w:val="1"/>
      <w:marLeft w:val="0"/>
      <w:marRight w:val="0"/>
      <w:marTop w:val="0"/>
      <w:marBottom w:val="0"/>
      <w:divBdr>
        <w:top w:val="none" w:sz="0" w:space="0" w:color="auto"/>
        <w:left w:val="none" w:sz="0" w:space="0" w:color="auto"/>
        <w:bottom w:val="none" w:sz="0" w:space="0" w:color="auto"/>
        <w:right w:val="none" w:sz="0" w:space="0" w:color="auto"/>
      </w:divBdr>
    </w:div>
    <w:div w:id="1819573478">
      <w:bodyDiv w:val="1"/>
      <w:marLeft w:val="0"/>
      <w:marRight w:val="0"/>
      <w:marTop w:val="0"/>
      <w:marBottom w:val="0"/>
      <w:divBdr>
        <w:top w:val="none" w:sz="0" w:space="0" w:color="auto"/>
        <w:left w:val="none" w:sz="0" w:space="0" w:color="auto"/>
        <w:bottom w:val="none" w:sz="0" w:space="0" w:color="auto"/>
        <w:right w:val="none" w:sz="0" w:space="0" w:color="auto"/>
      </w:divBdr>
    </w:div>
    <w:div w:id="1869950369">
      <w:bodyDiv w:val="1"/>
      <w:marLeft w:val="0"/>
      <w:marRight w:val="0"/>
      <w:marTop w:val="0"/>
      <w:marBottom w:val="0"/>
      <w:divBdr>
        <w:top w:val="none" w:sz="0" w:space="0" w:color="auto"/>
        <w:left w:val="none" w:sz="0" w:space="0" w:color="auto"/>
        <w:bottom w:val="none" w:sz="0" w:space="0" w:color="auto"/>
        <w:right w:val="none" w:sz="0" w:space="0" w:color="auto"/>
      </w:divBdr>
    </w:div>
    <w:div w:id="1880166843">
      <w:bodyDiv w:val="1"/>
      <w:marLeft w:val="0"/>
      <w:marRight w:val="0"/>
      <w:marTop w:val="0"/>
      <w:marBottom w:val="0"/>
      <w:divBdr>
        <w:top w:val="none" w:sz="0" w:space="0" w:color="auto"/>
        <w:left w:val="none" w:sz="0" w:space="0" w:color="auto"/>
        <w:bottom w:val="none" w:sz="0" w:space="0" w:color="auto"/>
        <w:right w:val="none" w:sz="0" w:space="0" w:color="auto"/>
      </w:divBdr>
    </w:div>
    <w:div w:id="1955089961">
      <w:bodyDiv w:val="1"/>
      <w:marLeft w:val="0"/>
      <w:marRight w:val="0"/>
      <w:marTop w:val="0"/>
      <w:marBottom w:val="0"/>
      <w:divBdr>
        <w:top w:val="none" w:sz="0" w:space="0" w:color="auto"/>
        <w:left w:val="none" w:sz="0" w:space="0" w:color="auto"/>
        <w:bottom w:val="none" w:sz="0" w:space="0" w:color="auto"/>
        <w:right w:val="none" w:sz="0" w:space="0" w:color="auto"/>
      </w:divBdr>
    </w:div>
    <w:div w:id="2009209959">
      <w:bodyDiv w:val="1"/>
      <w:marLeft w:val="0"/>
      <w:marRight w:val="0"/>
      <w:marTop w:val="0"/>
      <w:marBottom w:val="0"/>
      <w:divBdr>
        <w:top w:val="none" w:sz="0" w:space="0" w:color="auto"/>
        <w:left w:val="none" w:sz="0" w:space="0" w:color="auto"/>
        <w:bottom w:val="none" w:sz="0" w:space="0" w:color="auto"/>
        <w:right w:val="none" w:sz="0" w:space="0" w:color="auto"/>
      </w:divBdr>
    </w:div>
    <w:div w:id="212653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4FC60-BF4D-4556-833A-5A20B098F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3172</Words>
  <Characters>18082</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ANGG</Company>
  <LinksUpToDate>false</LinksUpToDate>
  <CharactersWithSpaces>21212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Смирнова Татьяна Валерьевна</dc:creator>
  <cp:lastModifiedBy>Гулидова Мария Андреевна</cp:lastModifiedBy>
  <cp:revision>5</cp:revision>
  <cp:lastPrinted>2016-07-13T13:47:00Z</cp:lastPrinted>
  <dcterms:created xsi:type="dcterms:W3CDTF">2024-11-27T14:28:00Z</dcterms:created>
  <dcterms:modified xsi:type="dcterms:W3CDTF">2024-11-28T07:20:00Z</dcterms:modified>
</cp:coreProperties>
</file>